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20" w:rsidRPr="00617220" w:rsidRDefault="00617220" w:rsidP="00617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17220">
        <w:rPr>
          <w:rFonts w:ascii="Times New Roman" w:eastAsia="Times New Roman" w:hAnsi="Times New Roman" w:cs="Times New Roman"/>
          <w:b/>
          <w:bCs/>
          <w:sz w:val="36"/>
          <w:szCs w:val="36"/>
        </w:rPr>
        <w:t>Electroporation</w:t>
      </w:r>
      <w:proofErr w:type="spellEnd"/>
      <w:r w:rsidRPr="0061722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of </w:t>
      </w:r>
      <w:proofErr w:type="spellStart"/>
      <w:r w:rsidRPr="00617220">
        <w:rPr>
          <w:rFonts w:ascii="Times New Roman" w:eastAsia="Times New Roman" w:hAnsi="Times New Roman" w:cs="Times New Roman"/>
          <w:b/>
          <w:bCs/>
          <w:sz w:val="36"/>
          <w:szCs w:val="36"/>
        </w:rPr>
        <w:t>Agrobacterium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br/>
      </w:r>
      <w:r w:rsidRPr="0061722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br/>
        <w:t xml:space="preserve">Prepare </w:t>
      </w:r>
      <w:proofErr w:type="spellStart"/>
      <w:r w:rsidRPr="0061722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Agrobacterium</w:t>
      </w:r>
      <w:proofErr w:type="spellEnd"/>
      <w:r w:rsidRPr="0061722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competent cells.</w:t>
      </w:r>
      <w:proofErr w:type="gramEnd"/>
      <w:r w:rsidRPr="00617220">
        <w:rPr>
          <w:rFonts w:ascii="Times New Roman" w:eastAsia="Times New Roman" w:hAnsi="Times New Roman" w:cs="Times New Roman"/>
          <w:sz w:val="24"/>
          <w:szCs w:val="24"/>
        </w:rPr>
        <w:br/>
      </w:r>
      <w:r w:rsidRPr="00617220">
        <w:rPr>
          <w:rFonts w:ascii="Times New Roman" w:eastAsia="Times New Roman" w:hAnsi="Times New Roman" w:cs="Times New Roman"/>
          <w:sz w:val="24"/>
          <w:szCs w:val="24"/>
          <w:u w:val="single"/>
        </w:rPr>
        <w:t>Reagent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>Autoclave the following: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 xml:space="preserve">YEP/LB +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Rifampicin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10µg/ml    500 ml in  2L flask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>10% glycerol 300 ml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>450 ml centrifuge tube x 2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>35 ml centrifuge tube x 2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 xml:space="preserve">1.5 ml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eppendorf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tube (many)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Prepare 2 tubes of LB/YEP + 10µg/ml Rif (in case of GV3101 derivatives) and inoculate with glycerol stock of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Agrobacterium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>.  Inoculate large piece of ice.  Do it in the morning.  Shake at 28-30°C.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Next evening,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innoculate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5ml culture to 500 ml.  Shake overnight at 20-30°C.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altoclaved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tubes and 10% glycerol in cold room.  Keep them in 4°C overnight.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Check the culture first thing in the morning.  Dependent of the growth, decide when to start the preparation.  If OD600&gt;0.6, start immediately.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Cool culture on ice for 15-30 min.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Transfer the culture to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prechilled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450ml centrifuge tubes.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Centrifuge at 5000rpm for 5 min in 4°C. </w:t>
      </w:r>
    </w:p>
    <w:p w:rsidR="00617220" w:rsidRPr="00617220" w:rsidRDefault="00617220" w:rsidP="0061722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>From here, work in the cold room.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Remove supernatant (autoclave before discarding).  Gently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resuspend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the pellet in 100 ml ice-cold 10% glycerol, do not vortex.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Centrifuge at 5000rpm for 5 min in 4°C.  Remove supernatant (autoclave before discarding).  Gently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resuspend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the pellet in 5 ml ice-cold 10% glycerol, do not vortex.  Transfer and combine the suspension to a new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prechilled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35 ml centrifuge tubes. 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Rince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the 450 ml tubes with 5 ml of 10% glycerol once or twice and combine with the suspension.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Centrifuge at 10,000 rpm for 5 min at 4°C.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Remove supernatant (autoclave before discarding) with 5 ml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pipet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.  Centrifuge again for 1 min and remove as much solution quickly as possible.(it is usual to have some (about 0.5 ml) solution left)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Add equal (pellet) volume of ice cold 10% glycerol.  It is usually 1-2 ml. 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Gently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resuspend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the pellet (do not vortex).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Dispense the suspension to chilled 1.5 ml tubes on ice.  For single use competent cells, dispense 20µl/tube.  Set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pipet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to 23µl.  This will make 20µl actual volume when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pipeting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repeatedly.  For larger stock, dispense 43µl/tube or 100µl/tube. </w:t>
      </w:r>
    </w:p>
    <w:p w:rsidR="00617220" w:rsidRPr="00617220" w:rsidRDefault="00617220" w:rsidP="00617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Freeze the tubes by putting at -20°C for 1 hour (Do not use Liquid N2), then transfer to -80°C for storage. </w:t>
      </w:r>
    </w:p>
    <w:p w:rsidR="00617220" w:rsidRPr="00617220" w:rsidRDefault="00617220" w:rsidP="00617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722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Electroporation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br/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 xml:space="preserve">Two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electroporation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equipments are available.  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In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Bourlog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Center,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BioRAD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Genepulser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II can be found in tissue culture lab.  Use 1mm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lastRenderedPageBreak/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and use 180kV (in other words, use like E. coli transformation).  </w:t>
      </w:r>
      <w:proofErr w:type="gramStart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microL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miniprep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DNA and plate 100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microL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/plate (out of 500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microL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LB).</w:t>
      </w:r>
      <w:proofErr w:type="gramEnd"/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In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Bourlog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Center, BRL cell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porator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is available.  This transforms with higher efficiency.  Use 380kV with 2mm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.  Use 1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microL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miniprep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and plate 100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microL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or less per plate.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7220" w:rsidRPr="00617220" w:rsidRDefault="00617220" w:rsidP="0061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  <w:u w:val="single"/>
        </w:rPr>
        <w:t>Always keep competent cells on ice, do not warm them up above 0°C.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Take tubes of LB or YEP media from -20°C and thaw at room temperature or 28-30°C.  label the tube with the DNA sample name,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It is the best if the media is at 28-30°C when recovering the cells after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electroporation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>Label 2 (LB/YEP + antibiotics plates)/DNA sample.  Put them in the 28-30°C incubator face up with their lids slightly open to dry the surface.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Put DNA samples,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electroporation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, and competent cells on ice (you will need same number of these as DNA samples).  Label the tubes of cells with sample names.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Make sure competent cells contain 20µl.  If using 40µl or 100µl stock, dispense to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prechilled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new 1.5 ml tube to prepare 20µl aliquots.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Quickly thaw the competent cells in hand, and bring them back to ice.  Put 2 µl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miniprep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DNA (1x-100x dilution) to a labeled tube containing 20µl competent cells.  Mix briefly by tapping.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Bring the DNA-cell mixtures,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cubettes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(these should be on ice) and LB/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YEPmedia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(this should not be on ice) to CBC Cell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Porator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Check the setting of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porator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Capacitance: 330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High Ω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Charge rate: fast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Voltage Booster: 4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kΩ</w:t>
      </w:r>
      <w:proofErr w:type="spellEnd"/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Put ice in the chamber of the Cell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Porator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, turn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Porator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on (2 switches)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(without cells) to the chamber position to make the hole in the ice.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Put DNA-cell mix to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(between the two knobs inside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>).  Be careful not to introduce bubbles.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Set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to the chamber, close the lid and make sure the dial knobs on the lid and the position of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cubette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match.  Connect the cable to the chamber.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Set the dial knob to "CHARGE" position.  Press "UP" button to increase the voltage.  Bring the voltage to around 4.00.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When voltage reached 4.00 </w:t>
      </w:r>
      <w:proofErr w:type="gramStart"/>
      <w:r w:rsidRPr="00617220">
        <w:rPr>
          <w:rFonts w:ascii="Times New Roman" w:eastAsia="Times New Roman" w:hAnsi="Times New Roman" w:cs="Times New Roman"/>
          <w:sz w:val="24"/>
          <w:szCs w:val="24"/>
        </w:rPr>
        <w:t>release</w:t>
      </w:r>
      <w:proofErr w:type="gram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the "UP" button and quickly change the dial knob to "ARM" position. 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The light will change from green to red. </w:t>
      </w:r>
      <w:proofErr w:type="gramStart"/>
      <w:r w:rsidRPr="0061722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will connect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Porator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to the chamber.  If voltage dropped less than 3.80, set the dial back to "CHARGE" and re charge using "UP" button.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When voltage dropped 3.80, press "TRIGGER" (red button) to apply pulse to the cells.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The reading of Voltage Booster should be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aroun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1.7-2.0.  When the solution contain more salts (such as ligation mix), the reading become lower.  If the reading is above 2.0, it may indicate that the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Porator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and Chamber was not connected, or dial knob position of the chamber was wrong.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Open the chamber and recover cells from chamber using 200µl pipette.  Transfer the cells to the matching tube of LB/YEP media. </w:t>
      </w:r>
    </w:p>
    <w:p w:rsidR="00617220" w:rsidRPr="00617220" w:rsidRDefault="00617220" w:rsidP="0061722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You may observe very tiny bubbles on in the cell </w:t>
      </w:r>
      <w:proofErr w:type="gramStart"/>
      <w:r w:rsidRPr="00617220">
        <w:rPr>
          <w:rFonts w:ascii="Times New Roman" w:eastAsia="Times New Roman" w:hAnsi="Times New Roman" w:cs="Times New Roman"/>
          <w:sz w:val="24"/>
          <w:szCs w:val="24"/>
        </w:rPr>
        <w:t>suspension that indicate</w:t>
      </w:r>
      <w:proofErr w:type="gram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the successful application of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pulese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to the cells.  However, this may not apparent when using very clean DNA solution such as low concentration of DNA in DW.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Incubate 30°C for 1-2 hour (with or without shaking).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>Put 3 autoclaved glass beads to the first plate.  Put 100-200 µl DW to the second plate.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Pour or pipette all (for most ligations) or part of 0.5 ml culture to the first plate.  Shake the plate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holizontally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to move around the glass beads on the surface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untill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the solution is evenly spread.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Transfer the glass beads (now coated with cell culture) to the second plate of same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lebel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(with DW), and shake the plates to spread water.  This will dilute the cells on second plate.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Transfer the glass beads to recycle bottle containing 70% ethanol. </w:t>
      </w:r>
    </w:p>
    <w:p w:rsidR="00617220" w:rsidRPr="00617220" w:rsidRDefault="00617220" w:rsidP="00617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Put the plate in 30°C incubator.  If the surface is wet, put them face up with their lids slightly open to dry the surface.  When dried, close the lid, wrap with </w:t>
      </w:r>
      <w:proofErr w:type="spellStart"/>
      <w:r w:rsidRPr="00617220">
        <w:rPr>
          <w:rFonts w:ascii="Times New Roman" w:eastAsia="Times New Roman" w:hAnsi="Times New Roman" w:cs="Times New Roman"/>
          <w:sz w:val="24"/>
          <w:szCs w:val="24"/>
        </w:rPr>
        <w:t>parafilm</w:t>
      </w:r>
      <w:proofErr w:type="spellEnd"/>
      <w:r w:rsidRPr="00617220">
        <w:rPr>
          <w:rFonts w:ascii="Times New Roman" w:eastAsia="Times New Roman" w:hAnsi="Times New Roman" w:cs="Times New Roman"/>
          <w:sz w:val="24"/>
          <w:szCs w:val="24"/>
        </w:rPr>
        <w:t xml:space="preserve"> and put them face down.  Incubate at 30°C for 2-3 overnight. </w:t>
      </w:r>
    </w:p>
    <w:p w:rsidR="00CE61C1" w:rsidRPr="00617220" w:rsidRDefault="00617220" w:rsidP="00617220"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>Media can be YEP or LB (liquid and plate).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>Incubation is 30°C for 1 hour before plating.</w:t>
      </w:r>
      <w:r w:rsidRPr="00617220">
        <w:rPr>
          <w:rFonts w:ascii="Times New Roman" w:eastAsia="Times New Roman" w:hAnsi="Times New Roman" w:cs="Times New Roman"/>
          <w:sz w:val="24"/>
          <w:szCs w:val="24"/>
        </w:rPr>
        <w:br/>
        <w:t>Seal the plates and leave for 3 days.</w:t>
      </w:r>
    </w:p>
    <w:sectPr w:rsidR="00CE61C1" w:rsidRPr="00617220" w:rsidSect="00CE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5CC"/>
    <w:multiLevelType w:val="multilevel"/>
    <w:tmpl w:val="FED6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32418"/>
    <w:multiLevelType w:val="multilevel"/>
    <w:tmpl w:val="AD2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C7118"/>
    <w:multiLevelType w:val="multilevel"/>
    <w:tmpl w:val="D68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432D"/>
    <w:multiLevelType w:val="multilevel"/>
    <w:tmpl w:val="1FD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46473"/>
    <w:multiLevelType w:val="multilevel"/>
    <w:tmpl w:val="CA1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A1565"/>
    <w:multiLevelType w:val="multilevel"/>
    <w:tmpl w:val="01A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06625"/>
    <w:multiLevelType w:val="multilevel"/>
    <w:tmpl w:val="E7A0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A6062"/>
    <w:multiLevelType w:val="multilevel"/>
    <w:tmpl w:val="909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F4CF8"/>
    <w:multiLevelType w:val="multilevel"/>
    <w:tmpl w:val="FE7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35CFD"/>
    <w:multiLevelType w:val="multilevel"/>
    <w:tmpl w:val="3C8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52AF0"/>
    <w:multiLevelType w:val="multilevel"/>
    <w:tmpl w:val="CFF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4DEF"/>
    <w:rsid w:val="00084DEF"/>
    <w:rsid w:val="00617220"/>
    <w:rsid w:val="00C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2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8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2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90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2</cp:revision>
  <dcterms:created xsi:type="dcterms:W3CDTF">2009-03-24T19:35:00Z</dcterms:created>
  <dcterms:modified xsi:type="dcterms:W3CDTF">2009-03-24T19:35:00Z</dcterms:modified>
</cp:coreProperties>
</file>