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39" w:rsidRPr="00F24639" w:rsidRDefault="00F24639" w:rsidP="004A40D4">
      <w:pPr>
        <w:jc w:val="both"/>
        <w:rPr>
          <w:b/>
          <w:sz w:val="28"/>
          <w:szCs w:val="28"/>
        </w:rPr>
      </w:pPr>
      <w:r w:rsidRPr="00F24639">
        <w:rPr>
          <w:b/>
          <w:sz w:val="28"/>
          <w:szCs w:val="28"/>
        </w:rPr>
        <w:t>Gene Expression Analysis by RT-</w:t>
      </w:r>
      <w:proofErr w:type="spellStart"/>
      <w:r w:rsidRPr="00F24639">
        <w:rPr>
          <w:b/>
          <w:sz w:val="28"/>
          <w:szCs w:val="28"/>
        </w:rPr>
        <w:t>qPCR</w:t>
      </w:r>
      <w:proofErr w:type="spellEnd"/>
    </w:p>
    <w:p w:rsidR="00F24639" w:rsidRDefault="00F24639" w:rsidP="004A40D4">
      <w:pPr>
        <w:jc w:val="both"/>
      </w:pPr>
      <w:r>
        <w:t>03/13/2011</w:t>
      </w:r>
    </w:p>
    <w:p w:rsidR="00F24639" w:rsidRDefault="00F24639" w:rsidP="004A40D4">
      <w:pPr>
        <w:jc w:val="both"/>
      </w:pPr>
      <w:r>
        <w:t xml:space="preserve">Prepared by </w:t>
      </w:r>
      <w:proofErr w:type="spellStart"/>
      <w:r>
        <w:t>Emre</w:t>
      </w:r>
      <w:proofErr w:type="spellEnd"/>
      <w:r>
        <w:t xml:space="preserve"> </w:t>
      </w:r>
      <w:proofErr w:type="spellStart"/>
      <w:r>
        <w:t>Aksoy</w:t>
      </w:r>
      <w:proofErr w:type="spellEnd"/>
    </w:p>
    <w:p w:rsidR="00310553" w:rsidRPr="00310553" w:rsidRDefault="00310553" w:rsidP="004A40D4">
      <w:pPr>
        <w:jc w:val="both"/>
        <w:rPr>
          <w:b/>
          <w:sz w:val="24"/>
          <w:szCs w:val="24"/>
        </w:rPr>
      </w:pPr>
      <w:r w:rsidRPr="00310553">
        <w:rPr>
          <w:b/>
          <w:sz w:val="24"/>
          <w:szCs w:val="24"/>
        </w:rPr>
        <w:t>Introduction:</w:t>
      </w:r>
    </w:p>
    <w:p w:rsidR="00310553" w:rsidRPr="00310553" w:rsidRDefault="008D27FF" w:rsidP="004A40D4">
      <w:pPr>
        <w:jc w:val="both"/>
        <w:rPr>
          <w:sz w:val="24"/>
          <w:szCs w:val="24"/>
        </w:rPr>
      </w:pPr>
      <w:r>
        <w:rPr>
          <w:sz w:val="24"/>
          <w:szCs w:val="24"/>
        </w:rPr>
        <w:t>General Steps of gene expression analysis by RT-</w:t>
      </w:r>
      <w:proofErr w:type="spellStart"/>
      <w:r>
        <w:rPr>
          <w:sz w:val="24"/>
          <w:szCs w:val="24"/>
        </w:rPr>
        <w:t>qPCR</w:t>
      </w:r>
      <w:proofErr w:type="spellEnd"/>
      <w:r>
        <w:rPr>
          <w:sz w:val="24"/>
          <w:szCs w:val="24"/>
        </w:rPr>
        <w:t xml:space="preserve"> includes</w:t>
      </w:r>
    </w:p>
    <w:p w:rsidR="000A073A" w:rsidRDefault="00C36A41" w:rsidP="004A40D4">
      <w:pPr>
        <w:pStyle w:val="ListeParagraf"/>
        <w:numPr>
          <w:ilvl w:val="0"/>
          <w:numId w:val="1"/>
        </w:numPr>
        <w:jc w:val="both"/>
      </w:pPr>
      <w:r>
        <w:t xml:space="preserve">Total </w:t>
      </w:r>
      <w:r w:rsidR="000A073A">
        <w:t>RNA Isolation</w:t>
      </w:r>
    </w:p>
    <w:p w:rsidR="000A073A" w:rsidRDefault="000A073A" w:rsidP="004A40D4">
      <w:pPr>
        <w:pStyle w:val="ListeParagraf"/>
        <w:numPr>
          <w:ilvl w:val="0"/>
          <w:numId w:val="1"/>
        </w:numPr>
        <w:jc w:val="both"/>
      </w:pPr>
      <w:proofErr w:type="spellStart"/>
      <w:r>
        <w:t>DNase</w:t>
      </w:r>
      <w:proofErr w:type="spellEnd"/>
      <w:r>
        <w:t xml:space="preserve"> I Treatment</w:t>
      </w:r>
    </w:p>
    <w:p w:rsidR="000A073A" w:rsidRDefault="003D15CD" w:rsidP="004A40D4">
      <w:pPr>
        <w:pStyle w:val="ListeParagraf"/>
        <w:numPr>
          <w:ilvl w:val="0"/>
          <w:numId w:val="1"/>
        </w:numPr>
        <w:jc w:val="both"/>
      </w:pPr>
      <w:r>
        <w:t>Reverse Transcription</w:t>
      </w:r>
    </w:p>
    <w:p w:rsidR="000A073A" w:rsidRDefault="003D15CD" w:rsidP="004A40D4">
      <w:pPr>
        <w:pStyle w:val="ListeParagraf"/>
        <w:numPr>
          <w:ilvl w:val="0"/>
          <w:numId w:val="1"/>
        </w:numPr>
        <w:jc w:val="both"/>
      </w:pPr>
      <w:r>
        <w:t>R</w:t>
      </w:r>
      <w:r w:rsidR="00AB2CC6">
        <w:t xml:space="preserve">eal time </w:t>
      </w:r>
      <w:proofErr w:type="spellStart"/>
      <w:r>
        <w:t>qPCR</w:t>
      </w:r>
      <w:proofErr w:type="spellEnd"/>
    </w:p>
    <w:p w:rsidR="008D27FF" w:rsidRPr="008D27FF" w:rsidRDefault="008D27FF" w:rsidP="004A40D4">
      <w:pPr>
        <w:jc w:val="both"/>
        <w:rPr>
          <w:b/>
          <w:sz w:val="24"/>
          <w:szCs w:val="24"/>
        </w:rPr>
      </w:pPr>
      <w:r w:rsidRPr="008D27FF">
        <w:rPr>
          <w:b/>
          <w:sz w:val="24"/>
          <w:szCs w:val="24"/>
        </w:rPr>
        <w:t>1. Total RNA Isolation:</w:t>
      </w:r>
    </w:p>
    <w:p w:rsidR="008D27FF" w:rsidRDefault="00D03AB7" w:rsidP="004A40D4">
      <w:pPr>
        <w:jc w:val="both"/>
      </w:pPr>
      <w:r>
        <w:t>Single-step RNA isolation method</w:t>
      </w:r>
      <w:r w:rsidR="005E0DE7">
        <w:t xml:space="preserve"> was </w:t>
      </w:r>
      <w:r>
        <w:t>developed</w:t>
      </w:r>
      <w:r w:rsidR="005E0DE7">
        <w:t xml:space="preserve"> by </w:t>
      </w:r>
      <w:proofErr w:type="spellStart"/>
      <w:r w:rsidR="005E0DE7" w:rsidRPr="005E0DE7">
        <w:t>Chomczynski</w:t>
      </w:r>
      <w:proofErr w:type="spellEnd"/>
      <w:r w:rsidR="005E0DE7" w:rsidRPr="005E0DE7">
        <w:t xml:space="preserve">, P. and </w:t>
      </w:r>
      <w:proofErr w:type="spellStart"/>
      <w:r w:rsidR="005E0DE7" w:rsidRPr="005E0DE7">
        <w:t>Sacchi</w:t>
      </w:r>
      <w:proofErr w:type="spellEnd"/>
      <w:r w:rsidR="005E0DE7" w:rsidRPr="005E0DE7">
        <w:t>, N. in 1987</w:t>
      </w:r>
      <w:r>
        <w:t xml:space="preserve"> (1)</w:t>
      </w:r>
      <w:r w:rsidR="005E0DE7">
        <w:t xml:space="preserve">. The name of the </w:t>
      </w:r>
      <w:r w:rsidR="005E0DE7" w:rsidRPr="005E0DE7">
        <w:t xml:space="preserve">method is </w:t>
      </w:r>
      <w:proofErr w:type="spellStart"/>
      <w:r w:rsidR="005E0DE7" w:rsidRPr="005E0DE7">
        <w:t>Guanidinium</w:t>
      </w:r>
      <w:proofErr w:type="spellEnd"/>
      <w:r w:rsidR="005E0DE7" w:rsidRPr="005E0DE7">
        <w:t xml:space="preserve"> </w:t>
      </w:r>
      <w:proofErr w:type="spellStart"/>
      <w:r w:rsidR="005E0DE7" w:rsidRPr="005E0DE7">
        <w:t>thiocyanate</w:t>
      </w:r>
      <w:proofErr w:type="spellEnd"/>
      <w:r w:rsidR="005E0DE7" w:rsidRPr="005E0DE7">
        <w:t>-phenol-chloroform extraction.</w:t>
      </w:r>
      <w:r w:rsidR="005E0DE7">
        <w:t xml:space="preserve"> </w:t>
      </w:r>
      <w:r w:rsidR="00C27855">
        <w:t xml:space="preserve">The isolation of total RNA from cells and tissues can be achieved by </w:t>
      </w:r>
      <w:proofErr w:type="spellStart"/>
      <w:r w:rsidR="00C27855">
        <w:rPr>
          <w:b/>
        </w:rPr>
        <w:t>TriZol</w:t>
      </w:r>
      <w:proofErr w:type="spellEnd"/>
      <w:r w:rsidR="00C27855">
        <w:rPr>
          <w:b/>
        </w:rPr>
        <w:t xml:space="preserve"> R</w:t>
      </w:r>
      <w:r w:rsidR="00F16B78" w:rsidRPr="00C27855">
        <w:rPr>
          <w:b/>
        </w:rPr>
        <w:t>eagent</w:t>
      </w:r>
      <w:r w:rsidR="00C27855">
        <w:t>,</w:t>
      </w:r>
      <w:r w:rsidR="00F16B78">
        <w:t xml:space="preserve"> a commercial reagent (Sigma </w:t>
      </w:r>
      <w:r w:rsidR="00F16B78" w:rsidRPr="00F16B78">
        <w:t xml:space="preserve">Cat. </w:t>
      </w:r>
      <w:proofErr w:type="gramStart"/>
      <w:r w:rsidR="00F16B78" w:rsidRPr="00F16B78">
        <w:t>No. 15596-018</w:t>
      </w:r>
      <w:r>
        <w:t>).</w:t>
      </w:r>
      <w:proofErr w:type="gramEnd"/>
      <w:r>
        <w:t xml:space="preserve"> The reagent contains</w:t>
      </w:r>
      <w:r w:rsidR="00F16B78">
        <w:t xml:space="preserve"> a mono-</w:t>
      </w:r>
      <w:proofErr w:type="spellStart"/>
      <w:r w:rsidR="00F16B78">
        <w:t>phasic</w:t>
      </w:r>
      <w:proofErr w:type="spellEnd"/>
      <w:r w:rsidR="00F16B78">
        <w:t xml:space="preserve"> solution of phenol and guanidine </w:t>
      </w:r>
      <w:proofErr w:type="spellStart"/>
      <w:r w:rsidR="00F16B78">
        <w:t>isothiocyanate</w:t>
      </w:r>
      <w:proofErr w:type="spellEnd"/>
      <w:r w:rsidR="00F16B78">
        <w:t xml:space="preserve">. During sample homogenization or </w:t>
      </w:r>
      <w:proofErr w:type="spellStart"/>
      <w:r w:rsidR="00F16B78">
        <w:t>lysis</w:t>
      </w:r>
      <w:proofErr w:type="spellEnd"/>
      <w:r w:rsidR="00F16B78">
        <w:t xml:space="preserve">, </w:t>
      </w:r>
      <w:proofErr w:type="spellStart"/>
      <w:r w:rsidR="00F16B78">
        <w:t>TriZol</w:t>
      </w:r>
      <w:proofErr w:type="spellEnd"/>
      <w:r w:rsidR="00F16B78">
        <w:t xml:space="preserve"> Reagent maintains the integrity of the RNA, while disrupting cells and dissolving cell components. Addition of chloroform followed by centrifugation separates the solution into an </w:t>
      </w:r>
      <w:r w:rsidR="00DA5B4D">
        <w:t>upper aqueous phase and a lower</w:t>
      </w:r>
      <w:r w:rsidR="00F16B78">
        <w:t xml:space="preserve"> organic phase</w:t>
      </w:r>
      <w:r w:rsidR="00DA5B4D">
        <w:t xml:space="preserve"> (mainly chloroform)</w:t>
      </w:r>
      <w:r w:rsidR="00F16B78">
        <w:t>. RNA remains exclusively in the aqueous phase</w:t>
      </w:r>
      <w:r w:rsidR="00DA5B4D">
        <w:t xml:space="preserve">, </w:t>
      </w:r>
      <w:r w:rsidR="00DA5B4D" w:rsidRPr="00DA5B4D">
        <w:t xml:space="preserve">while DNA and protein partition in the </w:t>
      </w:r>
      <w:proofErr w:type="spellStart"/>
      <w:r w:rsidR="00DA5B4D" w:rsidRPr="00DA5B4D">
        <w:t>interphase</w:t>
      </w:r>
      <w:proofErr w:type="spellEnd"/>
      <w:r w:rsidR="00DA5B4D" w:rsidRPr="00DA5B4D">
        <w:t xml:space="preserve"> </w:t>
      </w:r>
      <w:r w:rsidR="00DA5B4D">
        <w:t>and organic phase, respectively</w:t>
      </w:r>
      <w:r w:rsidR="00F16B78">
        <w:t xml:space="preserve">. After transfer of the aqueous phase, the RNA is recovered by precipitation with isopropyl alcohol. After removal of the aqueous phase, the DNA and proteins in the sample can be recovered by sequential precipitation. Precipitation with ethanol yields DNA from the </w:t>
      </w:r>
      <w:proofErr w:type="spellStart"/>
      <w:r w:rsidR="00F16B78">
        <w:t>interphase</w:t>
      </w:r>
      <w:proofErr w:type="spellEnd"/>
      <w:r w:rsidR="00F16B78">
        <w:t>, and an additional precipitation with isopropyl alcohol yields proteins from the organic phase.</w:t>
      </w:r>
    </w:p>
    <w:p w:rsidR="008D27FF" w:rsidRDefault="00F16B78" w:rsidP="004A40D4">
      <w:pPr>
        <w:jc w:val="both"/>
      </w:pPr>
      <w:r>
        <w:t>Here you can find the</w:t>
      </w:r>
      <w:r w:rsidR="00C27855">
        <w:t xml:space="preserve"> step-by-step</w:t>
      </w:r>
      <w:r>
        <w:t xml:space="preserve"> </w:t>
      </w:r>
      <w:r w:rsidR="00C27855">
        <w:t xml:space="preserve">descriptions of </w:t>
      </w:r>
      <w:r w:rsidRPr="00C27855">
        <w:rPr>
          <w:b/>
        </w:rPr>
        <w:t xml:space="preserve">home-made </w:t>
      </w:r>
      <w:proofErr w:type="spellStart"/>
      <w:r w:rsidRPr="00C27855">
        <w:rPr>
          <w:b/>
        </w:rPr>
        <w:t>TriZol</w:t>
      </w:r>
      <w:proofErr w:type="spellEnd"/>
      <w:r w:rsidRPr="00C27855">
        <w:rPr>
          <w:b/>
        </w:rPr>
        <w:t xml:space="preserve"> Reagent</w:t>
      </w:r>
      <w:r>
        <w:t xml:space="preserve"> preparation</w:t>
      </w:r>
      <w:r w:rsidR="00C27855">
        <w:t xml:space="preserve"> and total RNA isolation by using </w:t>
      </w:r>
      <w:proofErr w:type="spellStart"/>
      <w:r w:rsidR="00C27855">
        <w:t>TriZol</w:t>
      </w:r>
      <w:proofErr w:type="spellEnd"/>
      <w:r w:rsidR="00C27855">
        <w:t xml:space="preserve"> Reagent</w:t>
      </w:r>
      <w:r>
        <w:t>.</w:t>
      </w:r>
    </w:p>
    <w:p w:rsidR="001956B9" w:rsidRPr="00D66083" w:rsidRDefault="001956B9" w:rsidP="004A40D4">
      <w:pPr>
        <w:jc w:val="both"/>
        <w:rPr>
          <w:u w:val="single"/>
        </w:rPr>
      </w:pPr>
      <w:r w:rsidRPr="00D66083">
        <w:rPr>
          <w:u w:val="single"/>
        </w:rPr>
        <w:t>Preparation for Isolation:</w:t>
      </w:r>
    </w:p>
    <w:p w:rsidR="001956B9" w:rsidRDefault="001956B9" w:rsidP="004A40D4">
      <w:pPr>
        <w:pStyle w:val="ListeParagraf"/>
        <w:numPr>
          <w:ilvl w:val="0"/>
          <w:numId w:val="2"/>
        </w:numPr>
        <w:jc w:val="both"/>
      </w:pPr>
      <w:r>
        <w:t>Prepare DEPC-treated water (DEPC-dH</w:t>
      </w:r>
      <w:r w:rsidRPr="00D66083">
        <w:rPr>
          <w:vertAlign w:val="subscript"/>
        </w:rPr>
        <w:t>2</w:t>
      </w:r>
      <w:r>
        <w:t>O).</w:t>
      </w:r>
    </w:p>
    <w:p w:rsidR="001956B9" w:rsidRDefault="001956B9" w:rsidP="004A40D4">
      <w:pPr>
        <w:pStyle w:val="ListeParagraf"/>
        <w:numPr>
          <w:ilvl w:val="0"/>
          <w:numId w:val="2"/>
        </w:numPr>
        <w:jc w:val="both"/>
      </w:pPr>
      <w:r>
        <w:t xml:space="preserve">Keep all pipette tips (blue, yellow and white), </w:t>
      </w:r>
      <w:proofErr w:type="spellStart"/>
      <w:r>
        <w:t>eppendorf</w:t>
      </w:r>
      <w:proofErr w:type="spellEnd"/>
      <w:r>
        <w:t xml:space="preserve"> tubes, graduated cylinders and bottles in DEPC-dH</w:t>
      </w:r>
      <w:r w:rsidRPr="00D66083">
        <w:rPr>
          <w:vertAlign w:val="subscript"/>
        </w:rPr>
        <w:t>2</w:t>
      </w:r>
      <w:r>
        <w:t>O in hood for at least 10 hours</w:t>
      </w:r>
      <w:r w:rsidR="00860ABE">
        <w:t xml:space="preserve"> (can be done overnight)</w:t>
      </w:r>
      <w:r>
        <w:t>.</w:t>
      </w:r>
    </w:p>
    <w:p w:rsidR="001956B9" w:rsidRDefault="001956B9" w:rsidP="004A40D4">
      <w:pPr>
        <w:pStyle w:val="ListeParagraf"/>
        <w:numPr>
          <w:ilvl w:val="0"/>
          <w:numId w:val="2"/>
        </w:numPr>
        <w:jc w:val="both"/>
      </w:pPr>
      <w:r>
        <w:t>Next day, remove all the liquid from plastic-ware.</w:t>
      </w:r>
    </w:p>
    <w:p w:rsidR="001956B9" w:rsidRDefault="001956B9" w:rsidP="004A40D4">
      <w:pPr>
        <w:pStyle w:val="ListeParagraf"/>
        <w:numPr>
          <w:ilvl w:val="0"/>
          <w:numId w:val="2"/>
        </w:numPr>
        <w:jc w:val="both"/>
      </w:pPr>
      <w:r>
        <w:t>Cover mortars and rap pestles with aluminum foil.</w:t>
      </w:r>
    </w:p>
    <w:p w:rsidR="001956B9" w:rsidRDefault="001956B9" w:rsidP="004A40D4">
      <w:pPr>
        <w:pStyle w:val="ListeParagraf"/>
        <w:numPr>
          <w:ilvl w:val="0"/>
          <w:numId w:val="2"/>
        </w:numPr>
        <w:jc w:val="both"/>
      </w:pPr>
      <w:r>
        <w:t>Autoclave covered mortars, pestles and plastic-ware at 121⁰C for 40 min</w:t>
      </w:r>
      <w:r w:rsidR="00820DBD">
        <w:t>utes (liquid cycle).</w:t>
      </w:r>
    </w:p>
    <w:p w:rsidR="001956B9" w:rsidRDefault="001956B9" w:rsidP="004A40D4">
      <w:pPr>
        <w:pStyle w:val="ListeParagraf"/>
        <w:numPr>
          <w:ilvl w:val="0"/>
          <w:numId w:val="2"/>
        </w:numPr>
        <w:jc w:val="both"/>
      </w:pPr>
      <w:r>
        <w:t>Let everything dry overnight in the oven.</w:t>
      </w:r>
    </w:p>
    <w:p w:rsidR="0033165F" w:rsidRDefault="0033165F" w:rsidP="0033165F">
      <w:pPr>
        <w:jc w:val="both"/>
      </w:pPr>
    </w:p>
    <w:p w:rsidR="0033165F" w:rsidRDefault="0033165F" w:rsidP="0033165F">
      <w:pPr>
        <w:jc w:val="both"/>
      </w:pPr>
      <w:r>
        <w:rPr>
          <w:b/>
          <w:noProof/>
        </w:rPr>
        <w:lastRenderedPageBreak/>
        <w:pict>
          <v:rect id="_x0000_s1043" style="position:absolute;left:0;text-align:left;margin-left:-6.75pt;margin-top:-36pt;width:471.75pt;height:54.4pt;z-index:251673600">
            <v:textbox style="mso-next-textbox:#_x0000_s1043">
              <w:txbxContent>
                <w:p w:rsidR="002D4455" w:rsidRDefault="002D4455" w:rsidP="0033165F">
                  <w:r w:rsidRPr="001956B9">
                    <w:rPr>
                      <w:highlight w:val="red"/>
                    </w:rPr>
                    <w:t>Caution!</w:t>
                  </w:r>
                  <w:r>
                    <w:tab/>
                    <w:t xml:space="preserve">Always wear gloves to eliminate any </w:t>
                  </w:r>
                  <w:proofErr w:type="spellStart"/>
                  <w:r>
                    <w:t>RNase</w:t>
                  </w:r>
                  <w:proofErr w:type="spellEnd"/>
                  <w:r>
                    <w:t xml:space="preserve"> contamination coming from your hands.</w:t>
                  </w:r>
                </w:p>
                <w:p w:rsidR="002D4455" w:rsidRDefault="002D4455" w:rsidP="0033165F">
                  <w:r>
                    <w:tab/>
                  </w:r>
                  <w:r>
                    <w:tab/>
                    <w:t xml:space="preserve">Use mask while preparing the </w:t>
                  </w:r>
                  <w:proofErr w:type="spellStart"/>
                  <w:r>
                    <w:t>TriZol</w:t>
                  </w:r>
                  <w:proofErr w:type="spellEnd"/>
                  <w:r>
                    <w:t xml:space="preserve"> (if you have any allergies). </w:t>
                  </w:r>
                </w:p>
              </w:txbxContent>
            </v:textbox>
          </v:rect>
        </w:pict>
      </w:r>
    </w:p>
    <w:p w:rsidR="001956B9" w:rsidRDefault="001956B9" w:rsidP="004A40D4">
      <w:pPr>
        <w:jc w:val="both"/>
        <w:rPr>
          <w:u w:val="single"/>
        </w:rPr>
      </w:pPr>
      <w:r w:rsidRPr="00CF5DEE">
        <w:rPr>
          <w:u w:val="single"/>
        </w:rPr>
        <w:t>Preparation of DEPC-treated distilled water (DEPC-dH</w:t>
      </w:r>
      <w:r w:rsidRPr="00CF5DEE">
        <w:rPr>
          <w:u w:val="single"/>
          <w:vertAlign w:val="subscript"/>
        </w:rPr>
        <w:t>2</w:t>
      </w:r>
      <w:r w:rsidRPr="00CF5DEE">
        <w:rPr>
          <w:u w:val="single"/>
        </w:rPr>
        <w:t>O):</w:t>
      </w:r>
    </w:p>
    <w:p w:rsidR="00820DBD" w:rsidRPr="00820DBD" w:rsidRDefault="00820DBD" w:rsidP="004A40D4">
      <w:pPr>
        <w:jc w:val="both"/>
      </w:pPr>
      <w:r>
        <w:t xml:space="preserve">DEPC – </w:t>
      </w:r>
      <w:proofErr w:type="spellStart"/>
      <w:r>
        <w:t>Diethylpyrocarbonate</w:t>
      </w:r>
      <w:proofErr w:type="spellEnd"/>
      <w:r>
        <w:t xml:space="preserve"> (Sigma, Cat. No.</w:t>
      </w:r>
      <w:r w:rsidR="00B8514F">
        <w:t xml:space="preserve"> </w:t>
      </w:r>
      <w:proofErr w:type="gramStart"/>
      <w:r w:rsidR="00B8514F">
        <w:t>D-5758).</w:t>
      </w:r>
      <w:proofErr w:type="gramEnd"/>
      <w:r w:rsidR="00B8514F">
        <w:t xml:space="preserve"> </w:t>
      </w:r>
      <w:r>
        <w:t>Stock solution is 10% (V/V)</w:t>
      </w:r>
      <w:r w:rsidR="00B8514F">
        <w:t xml:space="preserve"> DEPC in ethanol. Store at 4⁰C (Lab location - R2 D1).</w:t>
      </w:r>
    </w:p>
    <w:p w:rsidR="0031566D" w:rsidRDefault="00120C6D" w:rsidP="004A40D4">
      <w:pPr>
        <w:jc w:val="both"/>
        <w:rPr>
          <w:u w:val="single"/>
        </w:rPr>
      </w:pPr>
      <w:r w:rsidRPr="00120C6D">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5" type="#_x0000_t71" style="position:absolute;left:0;text-align:left;margin-left:-6.75pt;margin-top:8.5pt;width:77.25pt;height:46.5pt;z-index:251667456">
            <v:textbox>
              <w:txbxContent>
                <w:p w:rsidR="002D4455" w:rsidRDefault="002D4455" w:rsidP="0031566D">
                  <w:r w:rsidRPr="000C0052">
                    <w:rPr>
                      <w:highlight w:val="red"/>
                      <w:u w:val="single"/>
                    </w:rPr>
                    <w:t>Danger</w:t>
                  </w:r>
                </w:p>
              </w:txbxContent>
            </v:textbox>
          </v:shape>
        </w:pict>
      </w:r>
    </w:p>
    <w:p w:rsidR="0031566D" w:rsidRDefault="0031566D" w:rsidP="004A40D4">
      <w:pPr>
        <w:ind w:left="720" w:firstLine="720"/>
        <w:jc w:val="both"/>
      </w:pPr>
      <w:r>
        <w:t>DEPC is carcinogenic.</w:t>
      </w:r>
      <w:r w:rsidR="00820DBD">
        <w:t xml:space="preserve"> Prepare and use in hood.</w:t>
      </w:r>
    </w:p>
    <w:p w:rsidR="00820DBD" w:rsidRDefault="00820DBD" w:rsidP="004A40D4">
      <w:pPr>
        <w:jc w:val="both"/>
      </w:pPr>
    </w:p>
    <w:p w:rsidR="00820DBD" w:rsidRDefault="00820DBD" w:rsidP="004A40D4">
      <w:pPr>
        <w:jc w:val="both"/>
      </w:pPr>
      <w:r>
        <w:t xml:space="preserve">For </w:t>
      </w:r>
      <w:r w:rsidRPr="00820DBD">
        <w:t>DEPC-dH</w:t>
      </w:r>
      <w:r w:rsidRPr="00820DBD">
        <w:rPr>
          <w:vertAlign w:val="subscript"/>
        </w:rPr>
        <w:t>2</w:t>
      </w:r>
      <w:r w:rsidRPr="00820DBD">
        <w:t>O</w:t>
      </w:r>
      <w:r>
        <w:t xml:space="preserve">, Add DEPC stock </w:t>
      </w:r>
      <w:proofErr w:type="gramStart"/>
      <w:r>
        <w:t xml:space="preserve">solution to </w:t>
      </w:r>
      <w:r w:rsidRPr="00820DBD">
        <w:t>dH</w:t>
      </w:r>
      <w:r w:rsidRPr="00820DBD">
        <w:rPr>
          <w:vertAlign w:val="subscript"/>
        </w:rPr>
        <w:t>2</w:t>
      </w:r>
      <w:r w:rsidRPr="00820DBD">
        <w:t>O</w:t>
      </w:r>
      <w:r>
        <w:t xml:space="preserve"> to a final concentration of 0.1% (V/V) such that add</w:t>
      </w:r>
      <w:proofErr w:type="gramEnd"/>
      <w:r>
        <w:t xml:space="preserve"> 1mL DEPC into 1L </w:t>
      </w:r>
      <w:r w:rsidRPr="00820DBD">
        <w:t>dH</w:t>
      </w:r>
      <w:r w:rsidRPr="00820DBD">
        <w:rPr>
          <w:vertAlign w:val="subscript"/>
        </w:rPr>
        <w:t>2</w:t>
      </w:r>
      <w:r w:rsidRPr="00820DBD">
        <w:t>O</w:t>
      </w:r>
      <w:r>
        <w:t xml:space="preserve">. Then, mix vigorously until all the droplets are dissolved in solution. </w:t>
      </w:r>
      <w:r w:rsidR="00860ABE">
        <w:t xml:space="preserve">Incubate overnight in hood while the lid is half-closed. </w:t>
      </w:r>
      <w:proofErr w:type="gramStart"/>
      <w:r w:rsidR="00860ABE">
        <w:t>The next day, autoclave the solution for 25 minutes at 121⁰C (liquid cycle).</w:t>
      </w:r>
      <w:proofErr w:type="gramEnd"/>
      <w:r>
        <w:t xml:space="preserve">  </w:t>
      </w:r>
    </w:p>
    <w:p w:rsidR="001956B9" w:rsidRPr="00F16B78" w:rsidRDefault="00860ABE" w:rsidP="004A40D4">
      <w:pPr>
        <w:jc w:val="both"/>
      </w:pPr>
      <w:r w:rsidRPr="00860ABE">
        <w:rPr>
          <w:b/>
        </w:rPr>
        <w:t>Note:</w:t>
      </w:r>
      <w:r>
        <w:t xml:space="preserve"> </w:t>
      </w:r>
      <w:proofErr w:type="spellStart"/>
      <w:r>
        <w:t>Tris</w:t>
      </w:r>
      <w:proofErr w:type="spellEnd"/>
      <w:r>
        <w:t xml:space="preserve"> solutions cannot be DEPC treated. Solutions should be DEPC treated and autoclaved before adding </w:t>
      </w:r>
      <w:proofErr w:type="spellStart"/>
      <w:r>
        <w:t>Tris</w:t>
      </w:r>
      <w:proofErr w:type="spellEnd"/>
      <w:r>
        <w:t xml:space="preserve">. After addition of </w:t>
      </w:r>
      <w:proofErr w:type="spellStart"/>
      <w:r>
        <w:t>Tris</w:t>
      </w:r>
      <w:proofErr w:type="spellEnd"/>
      <w:r>
        <w:t>, the solution should be autoclaved again.</w:t>
      </w:r>
    </w:p>
    <w:p w:rsidR="007E3B8A" w:rsidRPr="000A1EC9" w:rsidRDefault="00C27855" w:rsidP="004A40D4">
      <w:pPr>
        <w:jc w:val="both"/>
        <w:rPr>
          <w:b/>
        </w:rPr>
      </w:pPr>
      <w:r>
        <w:rPr>
          <w:b/>
        </w:rPr>
        <w:t xml:space="preserve">Home-made </w:t>
      </w:r>
      <w:proofErr w:type="spellStart"/>
      <w:r w:rsidR="000A073A" w:rsidRPr="000A1EC9">
        <w:rPr>
          <w:b/>
        </w:rPr>
        <w:t>TriZol</w:t>
      </w:r>
      <w:proofErr w:type="spellEnd"/>
      <w:r w:rsidR="000A073A" w:rsidRPr="000A1EC9">
        <w:rPr>
          <w:b/>
        </w:rPr>
        <w:t xml:space="preserve"> Reagent Preparation</w:t>
      </w:r>
    </w:p>
    <w:p w:rsidR="00AB10C0" w:rsidRDefault="000A1EC9" w:rsidP="004A40D4">
      <w:pPr>
        <w:jc w:val="both"/>
        <w:rPr>
          <w:u w:val="single"/>
        </w:rPr>
      </w:pPr>
      <w:r w:rsidRPr="000A1EC9">
        <w:rPr>
          <w:u w:val="single"/>
        </w:rPr>
        <w:t>Required chemicals:</w:t>
      </w:r>
    </w:p>
    <w:tbl>
      <w:tblPr>
        <w:tblStyle w:val="TabloKlavuzu"/>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1620"/>
        <w:gridCol w:w="1080"/>
        <w:gridCol w:w="1170"/>
        <w:gridCol w:w="1968"/>
        <w:gridCol w:w="1722"/>
      </w:tblGrid>
      <w:tr w:rsidR="007D5631" w:rsidRPr="00AA1CD4" w:rsidTr="007D5631">
        <w:tc>
          <w:tcPr>
            <w:tcW w:w="2088" w:type="dxa"/>
            <w:vAlign w:val="center"/>
          </w:tcPr>
          <w:p w:rsidR="007D5631" w:rsidRPr="00AA1CD4" w:rsidRDefault="007D5631" w:rsidP="004A40D4">
            <w:pPr>
              <w:jc w:val="both"/>
              <w:rPr>
                <w:b/>
              </w:rPr>
            </w:pPr>
            <w:r w:rsidRPr="00AA1CD4">
              <w:rPr>
                <w:b/>
              </w:rPr>
              <w:t>Name of the chemical</w:t>
            </w:r>
          </w:p>
        </w:tc>
        <w:tc>
          <w:tcPr>
            <w:tcW w:w="1620" w:type="dxa"/>
            <w:vAlign w:val="center"/>
          </w:tcPr>
          <w:p w:rsidR="007D5631" w:rsidRPr="00AA1CD4" w:rsidRDefault="007D5631" w:rsidP="004A40D4">
            <w:pPr>
              <w:jc w:val="both"/>
              <w:rPr>
                <w:b/>
              </w:rPr>
            </w:pPr>
            <w:r>
              <w:rPr>
                <w:b/>
              </w:rPr>
              <w:t>Supplier</w:t>
            </w:r>
          </w:p>
        </w:tc>
        <w:tc>
          <w:tcPr>
            <w:tcW w:w="1080" w:type="dxa"/>
            <w:vAlign w:val="center"/>
          </w:tcPr>
          <w:p w:rsidR="007D5631" w:rsidRPr="00AA1CD4" w:rsidRDefault="007D5631" w:rsidP="004A40D4">
            <w:pPr>
              <w:jc w:val="both"/>
              <w:rPr>
                <w:b/>
              </w:rPr>
            </w:pPr>
            <w:r>
              <w:rPr>
                <w:b/>
              </w:rPr>
              <w:t>Cat. No.</w:t>
            </w:r>
          </w:p>
        </w:tc>
        <w:tc>
          <w:tcPr>
            <w:tcW w:w="1170" w:type="dxa"/>
            <w:vAlign w:val="center"/>
          </w:tcPr>
          <w:p w:rsidR="007D5631" w:rsidRDefault="007D5631" w:rsidP="004A40D4">
            <w:pPr>
              <w:jc w:val="both"/>
              <w:rPr>
                <w:b/>
              </w:rPr>
            </w:pPr>
            <w:r>
              <w:rPr>
                <w:b/>
              </w:rPr>
              <w:t>Lab Location</w:t>
            </w:r>
          </w:p>
        </w:tc>
        <w:tc>
          <w:tcPr>
            <w:tcW w:w="1968" w:type="dxa"/>
            <w:vAlign w:val="center"/>
          </w:tcPr>
          <w:p w:rsidR="007D5631" w:rsidRPr="00AA1CD4" w:rsidRDefault="007D5631" w:rsidP="004A40D4">
            <w:pPr>
              <w:jc w:val="both"/>
              <w:rPr>
                <w:b/>
              </w:rPr>
            </w:pPr>
            <w:r>
              <w:rPr>
                <w:b/>
              </w:rPr>
              <w:t>Caution</w:t>
            </w:r>
          </w:p>
        </w:tc>
        <w:tc>
          <w:tcPr>
            <w:tcW w:w="1722" w:type="dxa"/>
            <w:vAlign w:val="center"/>
          </w:tcPr>
          <w:p w:rsidR="007D5631" w:rsidRDefault="007D5631" w:rsidP="004A40D4">
            <w:pPr>
              <w:jc w:val="both"/>
              <w:rPr>
                <w:b/>
              </w:rPr>
            </w:pPr>
            <w:r>
              <w:rPr>
                <w:b/>
              </w:rPr>
              <w:t>Usage Purpose</w:t>
            </w:r>
          </w:p>
        </w:tc>
      </w:tr>
      <w:tr w:rsidR="007D5631" w:rsidRPr="00AA1CD4" w:rsidTr="007D5631">
        <w:tc>
          <w:tcPr>
            <w:tcW w:w="2088" w:type="dxa"/>
            <w:vAlign w:val="center"/>
          </w:tcPr>
          <w:p w:rsidR="007D5631" w:rsidRPr="00AA1CD4" w:rsidRDefault="007D5631" w:rsidP="004A40D4">
            <w:pPr>
              <w:jc w:val="both"/>
            </w:pPr>
            <w:r w:rsidRPr="00132196">
              <w:t xml:space="preserve">Guanidine </w:t>
            </w:r>
            <w:proofErr w:type="spellStart"/>
            <w:r>
              <w:t>iso</w:t>
            </w:r>
            <w:r w:rsidRPr="00132196">
              <w:t>thiocyanate</w:t>
            </w:r>
            <w:proofErr w:type="spellEnd"/>
          </w:p>
        </w:tc>
        <w:tc>
          <w:tcPr>
            <w:tcW w:w="1620" w:type="dxa"/>
            <w:vAlign w:val="center"/>
          </w:tcPr>
          <w:p w:rsidR="007D5631" w:rsidRPr="00AA1CD4" w:rsidRDefault="007D5631" w:rsidP="004A40D4">
            <w:pPr>
              <w:jc w:val="both"/>
            </w:pPr>
            <w:r>
              <w:t>EMD</w:t>
            </w:r>
          </w:p>
        </w:tc>
        <w:tc>
          <w:tcPr>
            <w:tcW w:w="1080" w:type="dxa"/>
            <w:vAlign w:val="center"/>
          </w:tcPr>
          <w:p w:rsidR="007D5631" w:rsidRPr="00AA1CD4" w:rsidRDefault="007D5631" w:rsidP="004A40D4">
            <w:pPr>
              <w:jc w:val="both"/>
            </w:pPr>
            <w:r>
              <w:t>5120</w:t>
            </w:r>
          </w:p>
        </w:tc>
        <w:tc>
          <w:tcPr>
            <w:tcW w:w="1170" w:type="dxa"/>
            <w:vAlign w:val="center"/>
          </w:tcPr>
          <w:p w:rsidR="007D5631" w:rsidRPr="00AA1CD4" w:rsidRDefault="007D5631" w:rsidP="004A40D4">
            <w:pPr>
              <w:jc w:val="both"/>
            </w:pPr>
            <w:r>
              <w:t>A26-197</w:t>
            </w:r>
          </w:p>
        </w:tc>
        <w:tc>
          <w:tcPr>
            <w:tcW w:w="1968" w:type="dxa"/>
            <w:vAlign w:val="center"/>
          </w:tcPr>
          <w:p w:rsidR="007D5631" w:rsidRPr="00AA1CD4" w:rsidRDefault="007D5631" w:rsidP="004A40D4">
            <w:pPr>
              <w:jc w:val="both"/>
            </w:pPr>
            <w:r>
              <w:t>Toxic, carcinogen</w:t>
            </w:r>
          </w:p>
        </w:tc>
        <w:tc>
          <w:tcPr>
            <w:tcW w:w="1722" w:type="dxa"/>
            <w:vAlign w:val="center"/>
          </w:tcPr>
          <w:p w:rsidR="007D5631" w:rsidRPr="00AA1CD4" w:rsidRDefault="007D5631" w:rsidP="004A40D4">
            <w:pPr>
              <w:jc w:val="both"/>
            </w:pPr>
            <w:r>
              <w:t xml:space="preserve">Denatures proteins, </w:t>
            </w:r>
            <w:proofErr w:type="spellStart"/>
            <w:r w:rsidRPr="00D03AB7">
              <w:t>RNases</w:t>
            </w:r>
            <w:proofErr w:type="spellEnd"/>
            <w:r w:rsidRPr="00D03AB7">
              <w:t xml:space="preserve">, and separates </w:t>
            </w:r>
            <w:proofErr w:type="spellStart"/>
            <w:r w:rsidRPr="00D03AB7">
              <w:t>rRNA</w:t>
            </w:r>
            <w:proofErr w:type="spellEnd"/>
            <w:r w:rsidRPr="00D03AB7">
              <w:t xml:space="preserve"> from </w:t>
            </w:r>
            <w:proofErr w:type="spellStart"/>
            <w:r w:rsidRPr="00D03AB7">
              <w:t>ribosomes</w:t>
            </w:r>
            <w:proofErr w:type="spellEnd"/>
          </w:p>
        </w:tc>
      </w:tr>
      <w:tr w:rsidR="007D5631" w:rsidRPr="00AA1CD4" w:rsidTr="007D5631">
        <w:tc>
          <w:tcPr>
            <w:tcW w:w="2088" w:type="dxa"/>
            <w:vAlign w:val="center"/>
          </w:tcPr>
          <w:p w:rsidR="007D5631" w:rsidRPr="00AA1CD4" w:rsidRDefault="00B8514F" w:rsidP="004A40D4">
            <w:pPr>
              <w:jc w:val="both"/>
            </w:pPr>
            <w:r>
              <w:t>N-</w:t>
            </w:r>
            <w:proofErr w:type="spellStart"/>
            <w:r>
              <w:t>Laur</w:t>
            </w:r>
            <w:r w:rsidR="007D5631" w:rsidRPr="00132196">
              <w:t>yl</w:t>
            </w:r>
            <w:proofErr w:type="spellEnd"/>
            <w:r w:rsidR="007D5631" w:rsidRPr="00132196">
              <w:t>-</w:t>
            </w:r>
            <w:proofErr w:type="spellStart"/>
            <w:r w:rsidR="007D5631" w:rsidRPr="00132196">
              <w:t>sarcosine</w:t>
            </w:r>
            <w:proofErr w:type="spellEnd"/>
            <w:r w:rsidR="007D5631" w:rsidRPr="00132196">
              <w:t xml:space="preserve"> sodium salt</w:t>
            </w:r>
            <w:r>
              <w:t xml:space="preserve"> (</w:t>
            </w:r>
            <w:proofErr w:type="spellStart"/>
            <w:r>
              <w:t>sarcosyl</w:t>
            </w:r>
            <w:proofErr w:type="spellEnd"/>
            <w:r>
              <w:t>)</w:t>
            </w:r>
          </w:p>
        </w:tc>
        <w:tc>
          <w:tcPr>
            <w:tcW w:w="1620" w:type="dxa"/>
            <w:vAlign w:val="center"/>
          </w:tcPr>
          <w:p w:rsidR="007D5631" w:rsidRPr="00AA1CD4" w:rsidRDefault="007D5631" w:rsidP="004A40D4">
            <w:pPr>
              <w:jc w:val="both"/>
            </w:pPr>
            <w:r>
              <w:t>Fisher</w:t>
            </w:r>
          </w:p>
        </w:tc>
        <w:tc>
          <w:tcPr>
            <w:tcW w:w="1080" w:type="dxa"/>
            <w:vAlign w:val="center"/>
          </w:tcPr>
          <w:p w:rsidR="007D5631" w:rsidRPr="00AA1CD4" w:rsidRDefault="007D5631" w:rsidP="004A40D4">
            <w:pPr>
              <w:jc w:val="both"/>
            </w:pPr>
            <w:r>
              <w:t>BP234</w:t>
            </w:r>
          </w:p>
        </w:tc>
        <w:tc>
          <w:tcPr>
            <w:tcW w:w="1170" w:type="dxa"/>
            <w:vAlign w:val="center"/>
          </w:tcPr>
          <w:p w:rsidR="007D5631" w:rsidRPr="00AA1CD4" w:rsidRDefault="007D5631" w:rsidP="004A40D4">
            <w:pPr>
              <w:jc w:val="both"/>
            </w:pPr>
            <w:r>
              <w:t>Cobb’s Lab</w:t>
            </w:r>
          </w:p>
        </w:tc>
        <w:tc>
          <w:tcPr>
            <w:tcW w:w="1968" w:type="dxa"/>
            <w:vAlign w:val="center"/>
          </w:tcPr>
          <w:p w:rsidR="007D5631" w:rsidRPr="00AA1CD4" w:rsidRDefault="00B8514F" w:rsidP="004A40D4">
            <w:pPr>
              <w:jc w:val="both"/>
            </w:pPr>
            <w:r>
              <w:t>Irritant</w:t>
            </w:r>
          </w:p>
        </w:tc>
        <w:tc>
          <w:tcPr>
            <w:tcW w:w="1722" w:type="dxa"/>
            <w:vAlign w:val="center"/>
          </w:tcPr>
          <w:p w:rsidR="007D5631" w:rsidRPr="00AA1CD4" w:rsidRDefault="00B8514F" w:rsidP="004A40D4">
            <w:pPr>
              <w:jc w:val="both"/>
            </w:pPr>
            <w:r>
              <w:t>Detergent</w:t>
            </w:r>
          </w:p>
        </w:tc>
      </w:tr>
      <w:tr w:rsidR="007D5631" w:rsidRPr="00AA1CD4" w:rsidTr="007D5631">
        <w:tc>
          <w:tcPr>
            <w:tcW w:w="2088" w:type="dxa"/>
            <w:vAlign w:val="center"/>
          </w:tcPr>
          <w:p w:rsidR="007D5631" w:rsidRPr="005A1E25" w:rsidRDefault="007D5631" w:rsidP="004A40D4">
            <w:pPr>
              <w:jc w:val="both"/>
            </w:pPr>
            <w:r w:rsidRPr="00132196">
              <w:t>Sodium citrate</w:t>
            </w:r>
            <w:r>
              <w:t xml:space="preserve"> (C</w:t>
            </w:r>
            <w:r>
              <w:rPr>
                <w:vertAlign w:val="subscript"/>
              </w:rPr>
              <w:t>6</w:t>
            </w:r>
            <w:r>
              <w:t>H</w:t>
            </w:r>
            <w:r>
              <w:rPr>
                <w:vertAlign w:val="subscript"/>
              </w:rPr>
              <w:t>5</w:t>
            </w:r>
            <w:r>
              <w:t>Na</w:t>
            </w:r>
            <w:r>
              <w:rPr>
                <w:vertAlign w:val="subscript"/>
              </w:rPr>
              <w:t>3</w:t>
            </w:r>
            <w:r>
              <w:t>O</w:t>
            </w:r>
            <w:r>
              <w:rPr>
                <w:vertAlign w:val="subscript"/>
              </w:rPr>
              <w:t>7</w:t>
            </w:r>
            <w:r>
              <w:t>.2H</w:t>
            </w:r>
            <w:r>
              <w:rPr>
                <w:vertAlign w:val="subscript"/>
              </w:rPr>
              <w:t>2</w:t>
            </w:r>
            <w:r>
              <w:t>O)</w:t>
            </w:r>
          </w:p>
        </w:tc>
        <w:tc>
          <w:tcPr>
            <w:tcW w:w="1620" w:type="dxa"/>
            <w:vAlign w:val="center"/>
          </w:tcPr>
          <w:p w:rsidR="007D5631" w:rsidRPr="00AA1CD4" w:rsidRDefault="00FB5087" w:rsidP="004A40D4">
            <w:pPr>
              <w:jc w:val="both"/>
            </w:pPr>
            <w:r>
              <w:t>Sigma</w:t>
            </w:r>
          </w:p>
        </w:tc>
        <w:tc>
          <w:tcPr>
            <w:tcW w:w="1080" w:type="dxa"/>
            <w:vAlign w:val="center"/>
          </w:tcPr>
          <w:p w:rsidR="007D5631" w:rsidRPr="00AA1CD4" w:rsidRDefault="00FB5087" w:rsidP="004A40D4">
            <w:pPr>
              <w:jc w:val="both"/>
            </w:pPr>
            <w:r>
              <w:t>S-4641</w:t>
            </w:r>
          </w:p>
        </w:tc>
        <w:tc>
          <w:tcPr>
            <w:tcW w:w="1170" w:type="dxa"/>
            <w:vAlign w:val="center"/>
          </w:tcPr>
          <w:p w:rsidR="007D5631" w:rsidRPr="00AA1CD4" w:rsidRDefault="00FB5087" w:rsidP="004A40D4">
            <w:pPr>
              <w:jc w:val="both"/>
            </w:pPr>
            <w:r>
              <w:t>Cobb’s Lab</w:t>
            </w:r>
          </w:p>
        </w:tc>
        <w:tc>
          <w:tcPr>
            <w:tcW w:w="1968" w:type="dxa"/>
            <w:vAlign w:val="center"/>
          </w:tcPr>
          <w:p w:rsidR="007D5631" w:rsidRPr="00AA1CD4" w:rsidRDefault="007D5631" w:rsidP="004A40D4">
            <w:pPr>
              <w:jc w:val="both"/>
            </w:pPr>
          </w:p>
        </w:tc>
        <w:tc>
          <w:tcPr>
            <w:tcW w:w="1722" w:type="dxa"/>
            <w:vAlign w:val="center"/>
          </w:tcPr>
          <w:p w:rsidR="007D5631" w:rsidRPr="00AA1CD4" w:rsidRDefault="00735971" w:rsidP="004A40D4">
            <w:pPr>
              <w:jc w:val="both"/>
            </w:pPr>
            <w:r>
              <w:t>Buffers the solution</w:t>
            </w:r>
          </w:p>
        </w:tc>
      </w:tr>
      <w:tr w:rsidR="007D5631" w:rsidRPr="00AA1CD4" w:rsidTr="007D5631">
        <w:tc>
          <w:tcPr>
            <w:tcW w:w="2088" w:type="dxa"/>
            <w:vAlign w:val="center"/>
          </w:tcPr>
          <w:p w:rsidR="007D5631" w:rsidRPr="00777F78" w:rsidRDefault="007D5631" w:rsidP="004A40D4">
            <w:pPr>
              <w:jc w:val="both"/>
            </w:pPr>
            <w:r w:rsidRPr="00132196">
              <w:t>Potassium acetate</w:t>
            </w:r>
            <w:r>
              <w:t xml:space="preserve"> (KC</w:t>
            </w:r>
            <w:r>
              <w:rPr>
                <w:vertAlign w:val="subscript"/>
              </w:rPr>
              <w:t>2</w:t>
            </w:r>
            <w:r>
              <w:t>H</w:t>
            </w:r>
            <w:r>
              <w:rPr>
                <w:vertAlign w:val="subscript"/>
              </w:rPr>
              <w:t>3</w:t>
            </w:r>
            <w:r>
              <w:t>O</w:t>
            </w:r>
            <w:r>
              <w:rPr>
                <w:vertAlign w:val="subscript"/>
              </w:rPr>
              <w:t>2</w:t>
            </w:r>
            <w:r>
              <w:t>)</w:t>
            </w:r>
          </w:p>
        </w:tc>
        <w:tc>
          <w:tcPr>
            <w:tcW w:w="1620" w:type="dxa"/>
            <w:vAlign w:val="center"/>
          </w:tcPr>
          <w:p w:rsidR="007D5631" w:rsidRPr="00AA1CD4" w:rsidRDefault="00FB5087" w:rsidP="004A40D4">
            <w:pPr>
              <w:jc w:val="both"/>
            </w:pPr>
            <w:r>
              <w:t>Fisher</w:t>
            </w:r>
          </w:p>
        </w:tc>
        <w:tc>
          <w:tcPr>
            <w:tcW w:w="1080" w:type="dxa"/>
            <w:vAlign w:val="center"/>
          </w:tcPr>
          <w:p w:rsidR="007D5631" w:rsidRPr="00AA1CD4" w:rsidRDefault="00FB5087" w:rsidP="004A40D4">
            <w:pPr>
              <w:jc w:val="both"/>
            </w:pPr>
            <w:r>
              <w:t>350175</w:t>
            </w:r>
          </w:p>
        </w:tc>
        <w:tc>
          <w:tcPr>
            <w:tcW w:w="1170" w:type="dxa"/>
            <w:vAlign w:val="center"/>
          </w:tcPr>
          <w:p w:rsidR="007D5631" w:rsidRPr="00AA1CD4" w:rsidRDefault="00FB5087" w:rsidP="004A40D4">
            <w:pPr>
              <w:jc w:val="both"/>
            </w:pPr>
            <w:r>
              <w:t>A7-126</w:t>
            </w:r>
          </w:p>
        </w:tc>
        <w:tc>
          <w:tcPr>
            <w:tcW w:w="1968" w:type="dxa"/>
            <w:vAlign w:val="center"/>
          </w:tcPr>
          <w:p w:rsidR="007D5631" w:rsidRPr="00AA1CD4" w:rsidRDefault="00735971" w:rsidP="004A40D4">
            <w:pPr>
              <w:jc w:val="both"/>
            </w:pPr>
            <w:r>
              <w:t>Irritant</w:t>
            </w:r>
          </w:p>
        </w:tc>
        <w:tc>
          <w:tcPr>
            <w:tcW w:w="1722" w:type="dxa"/>
            <w:vAlign w:val="center"/>
          </w:tcPr>
          <w:p w:rsidR="007D5631" w:rsidRPr="00AA1CD4" w:rsidRDefault="00735971" w:rsidP="004A40D4">
            <w:pPr>
              <w:jc w:val="both"/>
            </w:pPr>
            <w:r>
              <w:t>Buffers the solution</w:t>
            </w:r>
          </w:p>
        </w:tc>
      </w:tr>
      <w:tr w:rsidR="007D5631" w:rsidRPr="00AA1CD4" w:rsidTr="007D5631">
        <w:tc>
          <w:tcPr>
            <w:tcW w:w="2088" w:type="dxa"/>
            <w:vAlign w:val="center"/>
          </w:tcPr>
          <w:p w:rsidR="007D5631" w:rsidRPr="00AA1CD4" w:rsidRDefault="007D5631" w:rsidP="004A40D4">
            <w:pPr>
              <w:jc w:val="both"/>
            </w:pPr>
            <w:r w:rsidRPr="00132196">
              <w:t>Water-saturated phenol</w:t>
            </w:r>
          </w:p>
        </w:tc>
        <w:tc>
          <w:tcPr>
            <w:tcW w:w="1620" w:type="dxa"/>
            <w:vAlign w:val="center"/>
          </w:tcPr>
          <w:p w:rsidR="007D5631" w:rsidRPr="00AA1CD4" w:rsidRDefault="00FB5087" w:rsidP="004A40D4">
            <w:pPr>
              <w:jc w:val="both"/>
            </w:pPr>
            <w:r>
              <w:t>EMD</w:t>
            </w:r>
          </w:p>
        </w:tc>
        <w:tc>
          <w:tcPr>
            <w:tcW w:w="1080" w:type="dxa"/>
            <w:vAlign w:val="center"/>
          </w:tcPr>
          <w:p w:rsidR="007D5631" w:rsidRPr="00AA1CD4" w:rsidRDefault="00FB5087" w:rsidP="004A40D4">
            <w:pPr>
              <w:jc w:val="both"/>
            </w:pPr>
            <w:r>
              <w:t>PX0511-1</w:t>
            </w:r>
          </w:p>
        </w:tc>
        <w:tc>
          <w:tcPr>
            <w:tcW w:w="1170" w:type="dxa"/>
            <w:vAlign w:val="center"/>
          </w:tcPr>
          <w:p w:rsidR="007D5631" w:rsidRPr="00AA1CD4" w:rsidRDefault="00FB5087" w:rsidP="004A40D4">
            <w:pPr>
              <w:jc w:val="both"/>
            </w:pPr>
            <w:r>
              <w:t>Liquid Storage Cabinet</w:t>
            </w:r>
          </w:p>
        </w:tc>
        <w:tc>
          <w:tcPr>
            <w:tcW w:w="1968" w:type="dxa"/>
            <w:vAlign w:val="center"/>
          </w:tcPr>
          <w:p w:rsidR="007D5631" w:rsidRPr="00AA1CD4" w:rsidRDefault="0055300E" w:rsidP="004A40D4">
            <w:pPr>
              <w:jc w:val="both"/>
            </w:pPr>
            <w:r>
              <w:t xml:space="preserve">Irritant, Carcinogen, Toxic, Mutagenic, </w:t>
            </w:r>
            <w:r w:rsidR="00FB5087">
              <w:t>Corrosive</w:t>
            </w:r>
          </w:p>
        </w:tc>
        <w:tc>
          <w:tcPr>
            <w:tcW w:w="1722" w:type="dxa"/>
            <w:vAlign w:val="center"/>
          </w:tcPr>
          <w:p w:rsidR="007D5631" w:rsidRPr="00AA1CD4" w:rsidRDefault="007D5631" w:rsidP="004A40D4">
            <w:pPr>
              <w:jc w:val="both"/>
            </w:pPr>
            <w:r>
              <w:t>Dissolves proteins</w:t>
            </w:r>
          </w:p>
        </w:tc>
      </w:tr>
      <w:tr w:rsidR="007D5631" w:rsidRPr="00AA1CD4" w:rsidTr="007D5631">
        <w:tc>
          <w:tcPr>
            <w:tcW w:w="2088" w:type="dxa"/>
            <w:vAlign w:val="center"/>
          </w:tcPr>
          <w:p w:rsidR="007D5631" w:rsidRPr="00AA1CD4" w:rsidRDefault="007D5631" w:rsidP="004A40D4">
            <w:pPr>
              <w:jc w:val="both"/>
            </w:pPr>
            <w:r>
              <w:t>β-</w:t>
            </w:r>
            <w:proofErr w:type="spellStart"/>
            <w:r>
              <w:t>mercaptoethanol</w:t>
            </w:r>
            <w:proofErr w:type="spellEnd"/>
            <w:r w:rsidRPr="00132196">
              <w:t xml:space="preserve"> (2-mercaptoethanol)</w:t>
            </w:r>
          </w:p>
        </w:tc>
        <w:tc>
          <w:tcPr>
            <w:tcW w:w="1620" w:type="dxa"/>
            <w:vAlign w:val="center"/>
          </w:tcPr>
          <w:p w:rsidR="007D5631" w:rsidRPr="00AA1CD4" w:rsidRDefault="00FB5087" w:rsidP="004A40D4">
            <w:pPr>
              <w:jc w:val="both"/>
            </w:pPr>
            <w:r>
              <w:t>EMD</w:t>
            </w:r>
          </w:p>
        </w:tc>
        <w:tc>
          <w:tcPr>
            <w:tcW w:w="1080" w:type="dxa"/>
            <w:vAlign w:val="center"/>
          </w:tcPr>
          <w:p w:rsidR="007D5631" w:rsidRPr="00AA1CD4" w:rsidRDefault="00FB5087" w:rsidP="004A40D4">
            <w:pPr>
              <w:jc w:val="both"/>
            </w:pPr>
            <w:r>
              <w:t>6010</w:t>
            </w:r>
          </w:p>
        </w:tc>
        <w:tc>
          <w:tcPr>
            <w:tcW w:w="1170" w:type="dxa"/>
            <w:vAlign w:val="center"/>
          </w:tcPr>
          <w:p w:rsidR="007D5631" w:rsidRPr="00AA1CD4" w:rsidRDefault="00FB5087" w:rsidP="004A40D4">
            <w:pPr>
              <w:jc w:val="both"/>
            </w:pPr>
            <w:r>
              <w:t>Fridge R2</w:t>
            </w:r>
          </w:p>
        </w:tc>
        <w:tc>
          <w:tcPr>
            <w:tcW w:w="1968" w:type="dxa"/>
            <w:vAlign w:val="center"/>
          </w:tcPr>
          <w:p w:rsidR="007D5631" w:rsidRPr="00AA1CD4" w:rsidRDefault="0055300E" w:rsidP="004A40D4">
            <w:pPr>
              <w:jc w:val="both"/>
            </w:pPr>
            <w:r>
              <w:t>Toxic, Irritant</w:t>
            </w:r>
          </w:p>
        </w:tc>
        <w:tc>
          <w:tcPr>
            <w:tcW w:w="1722" w:type="dxa"/>
            <w:vAlign w:val="center"/>
          </w:tcPr>
          <w:p w:rsidR="007D5631" w:rsidRPr="00AA1CD4" w:rsidRDefault="007D5631" w:rsidP="004A40D4">
            <w:pPr>
              <w:jc w:val="both"/>
            </w:pPr>
            <w:r>
              <w:t>Denatures proteins by breakage of S- bonds</w:t>
            </w:r>
          </w:p>
        </w:tc>
      </w:tr>
      <w:tr w:rsidR="007D5631" w:rsidRPr="00AA1CD4" w:rsidTr="007D5631">
        <w:tc>
          <w:tcPr>
            <w:tcW w:w="2088" w:type="dxa"/>
            <w:vAlign w:val="center"/>
          </w:tcPr>
          <w:p w:rsidR="007D5631" w:rsidRPr="00132196" w:rsidRDefault="007D5631" w:rsidP="004A40D4">
            <w:pPr>
              <w:jc w:val="both"/>
            </w:pPr>
          </w:p>
        </w:tc>
        <w:tc>
          <w:tcPr>
            <w:tcW w:w="1620" w:type="dxa"/>
            <w:vAlign w:val="center"/>
          </w:tcPr>
          <w:p w:rsidR="007D5631" w:rsidRPr="00AA1CD4" w:rsidRDefault="007D5631" w:rsidP="004A40D4">
            <w:pPr>
              <w:jc w:val="both"/>
            </w:pPr>
          </w:p>
        </w:tc>
        <w:tc>
          <w:tcPr>
            <w:tcW w:w="1080" w:type="dxa"/>
            <w:vAlign w:val="center"/>
          </w:tcPr>
          <w:p w:rsidR="007D5631" w:rsidRPr="00AA1CD4" w:rsidRDefault="007D5631" w:rsidP="004A40D4">
            <w:pPr>
              <w:jc w:val="both"/>
            </w:pPr>
          </w:p>
        </w:tc>
        <w:tc>
          <w:tcPr>
            <w:tcW w:w="1170" w:type="dxa"/>
            <w:vAlign w:val="center"/>
          </w:tcPr>
          <w:p w:rsidR="007D5631" w:rsidRPr="00AA1CD4" w:rsidRDefault="007D5631" w:rsidP="004A40D4">
            <w:pPr>
              <w:jc w:val="both"/>
            </w:pPr>
          </w:p>
        </w:tc>
        <w:tc>
          <w:tcPr>
            <w:tcW w:w="1968" w:type="dxa"/>
            <w:vAlign w:val="center"/>
          </w:tcPr>
          <w:p w:rsidR="007D5631" w:rsidRPr="00AA1CD4" w:rsidRDefault="007D5631" w:rsidP="004A40D4">
            <w:pPr>
              <w:jc w:val="both"/>
            </w:pPr>
          </w:p>
        </w:tc>
        <w:tc>
          <w:tcPr>
            <w:tcW w:w="1722" w:type="dxa"/>
            <w:vAlign w:val="center"/>
          </w:tcPr>
          <w:p w:rsidR="007D5631" w:rsidRPr="00AA1CD4" w:rsidRDefault="007D5631" w:rsidP="004A40D4">
            <w:pPr>
              <w:jc w:val="both"/>
            </w:pPr>
          </w:p>
        </w:tc>
      </w:tr>
    </w:tbl>
    <w:p w:rsidR="0068150A" w:rsidRDefault="00120C6D" w:rsidP="004A40D4">
      <w:pPr>
        <w:jc w:val="both"/>
      </w:pPr>
      <w:r w:rsidRPr="00120C6D">
        <w:rPr>
          <w:noProof/>
          <w:u w:val="single"/>
        </w:rPr>
        <w:lastRenderedPageBreak/>
        <w:pict>
          <v:shape id="_x0000_s1026" type="#_x0000_t71" style="position:absolute;left:0;text-align:left;margin-left:-10.5pt;margin-top:9.45pt;width:77.25pt;height:46.5pt;z-index:251658240;mso-position-horizontal-relative:text;mso-position-vertical-relative:text">
            <v:textbox>
              <w:txbxContent>
                <w:p w:rsidR="002D4455" w:rsidRDefault="002D4455">
                  <w:r w:rsidRPr="000C0052">
                    <w:rPr>
                      <w:highlight w:val="red"/>
                      <w:u w:val="single"/>
                    </w:rPr>
                    <w:t>Danger</w:t>
                  </w:r>
                </w:p>
              </w:txbxContent>
            </v:textbox>
          </v:shape>
        </w:pict>
      </w:r>
    </w:p>
    <w:p w:rsidR="0068150A" w:rsidRDefault="0068150A" w:rsidP="004A40D4">
      <w:pPr>
        <w:jc w:val="both"/>
      </w:pPr>
      <w:r>
        <w:t xml:space="preserve">                              </w:t>
      </w:r>
      <w:proofErr w:type="spellStart"/>
      <w:r>
        <w:t>TriZol</w:t>
      </w:r>
      <w:proofErr w:type="spellEnd"/>
      <w:r>
        <w:t xml:space="preserve"> is carcinogenic.</w:t>
      </w:r>
    </w:p>
    <w:p w:rsidR="0031566D" w:rsidRDefault="0031566D" w:rsidP="004A40D4">
      <w:pPr>
        <w:jc w:val="both"/>
      </w:pPr>
    </w:p>
    <w:p w:rsidR="005C6B41" w:rsidRPr="005C6B41" w:rsidRDefault="005C6B41" w:rsidP="004A40D4">
      <w:pPr>
        <w:jc w:val="both"/>
        <w:rPr>
          <w:u w:val="single"/>
        </w:rPr>
      </w:pPr>
      <w:r w:rsidRPr="005C6B41">
        <w:rPr>
          <w:u w:val="single"/>
        </w:rPr>
        <w:t>Preparation Procedure</w:t>
      </w:r>
      <w:r>
        <w:rPr>
          <w:u w:val="single"/>
        </w:rPr>
        <w:t>:</w:t>
      </w:r>
    </w:p>
    <w:p w:rsidR="00B72EF7" w:rsidRDefault="00B72EF7" w:rsidP="004A40D4">
      <w:pPr>
        <w:jc w:val="both"/>
      </w:pPr>
      <w:r>
        <w:t>The procedure consists of 4 separate steps of chemical preparation &amp; mixture:</w:t>
      </w:r>
    </w:p>
    <w:p w:rsidR="00B72EF7" w:rsidRPr="00B72EF7" w:rsidRDefault="00B72EF7" w:rsidP="004A40D4">
      <w:pPr>
        <w:jc w:val="both"/>
        <w:rPr>
          <w:b/>
        </w:rPr>
      </w:pPr>
      <w:r w:rsidRPr="00B72EF7">
        <w:rPr>
          <w:b/>
        </w:rPr>
        <w:t>1. 100mM Sodium citrate (pH</w:t>
      </w:r>
      <w:proofErr w:type="gramStart"/>
      <w:r w:rsidRPr="00B72EF7">
        <w:rPr>
          <w:b/>
        </w:rPr>
        <w:t>:7.0</w:t>
      </w:r>
      <w:proofErr w:type="gramEnd"/>
      <w:r w:rsidRPr="00B72EF7">
        <w:rPr>
          <w:b/>
        </w:rPr>
        <w:t>):</w:t>
      </w:r>
      <w:r w:rsidR="00BD5155">
        <w:rPr>
          <w:b/>
        </w:rPr>
        <w:t xml:space="preserve"> </w:t>
      </w:r>
      <w:r w:rsidR="00BD5155" w:rsidRPr="00BD5155">
        <w:t>(For 20mL)</w:t>
      </w:r>
    </w:p>
    <w:p w:rsidR="00F976BF" w:rsidRDefault="00F976BF" w:rsidP="004A40D4">
      <w:pPr>
        <w:jc w:val="both"/>
      </w:pPr>
      <w:r>
        <w:t xml:space="preserve">Dissolve </w:t>
      </w:r>
      <w:r w:rsidRPr="00586997">
        <w:rPr>
          <w:b/>
        </w:rPr>
        <w:t>0.588 g</w:t>
      </w:r>
      <w:r>
        <w:t xml:space="preserve"> of sodium citrate in 15mL DEPC-dH</w:t>
      </w:r>
      <w:r w:rsidRPr="00D66083">
        <w:rPr>
          <w:vertAlign w:val="subscript"/>
        </w:rPr>
        <w:t>2</w:t>
      </w:r>
      <w:r>
        <w:t xml:space="preserve">O &amp; Adjust pH to 7.0 by using 10N </w:t>
      </w:r>
      <w:proofErr w:type="spellStart"/>
      <w:r>
        <w:t>HCl</w:t>
      </w:r>
      <w:proofErr w:type="spellEnd"/>
      <w:r>
        <w:t>. Finally, complete the volume to 20mL by adding DEPC-dH</w:t>
      </w:r>
      <w:r w:rsidRPr="00D66083">
        <w:rPr>
          <w:vertAlign w:val="subscript"/>
        </w:rPr>
        <w:t>2</w:t>
      </w:r>
      <w:r>
        <w:t>O.</w:t>
      </w:r>
    </w:p>
    <w:p w:rsidR="00F976BF" w:rsidRDefault="00F976BF" w:rsidP="004A40D4">
      <w:pPr>
        <w:jc w:val="both"/>
      </w:pPr>
      <w:r w:rsidRPr="006849CA">
        <w:rPr>
          <w:b/>
        </w:rPr>
        <w:t>2. 2M Potassium acetate (pH: 4.8):</w:t>
      </w:r>
      <w:r>
        <w:t xml:space="preserve"> (For 20mL)</w:t>
      </w:r>
    </w:p>
    <w:p w:rsidR="00BF637D" w:rsidRDefault="00F976BF" w:rsidP="004A40D4">
      <w:pPr>
        <w:jc w:val="both"/>
      </w:pPr>
      <w:r>
        <w:t xml:space="preserve"> </w:t>
      </w:r>
      <w:r w:rsidR="00BF637D">
        <w:t xml:space="preserve">Dissolve </w:t>
      </w:r>
      <w:r w:rsidR="00BF637D" w:rsidRPr="00586997">
        <w:rPr>
          <w:b/>
        </w:rPr>
        <w:t>3.92563 g</w:t>
      </w:r>
      <w:r w:rsidR="00BF637D">
        <w:t xml:space="preserve"> of potassium acetate in </w:t>
      </w:r>
      <w:r w:rsidR="00BF637D" w:rsidRPr="00BF637D">
        <w:rPr>
          <w:b/>
        </w:rPr>
        <w:t xml:space="preserve">10mL </w:t>
      </w:r>
      <w:r w:rsidR="00BF637D">
        <w:t>DEPC-dH</w:t>
      </w:r>
      <w:r w:rsidR="00BF637D" w:rsidRPr="00D66083">
        <w:rPr>
          <w:vertAlign w:val="subscript"/>
        </w:rPr>
        <w:t>2</w:t>
      </w:r>
      <w:r w:rsidR="00BF637D">
        <w:t xml:space="preserve">O &amp; Adjust pH to 4.8 by using </w:t>
      </w:r>
      <w:r w:rsidR="00BF637D" w:rsidRPr="00BF637D">
        <w:rPr>
          <w:b/>
        </w:rPr>
        <w:t>acetic acid</w:t>
      </w:r>
      <w:r w:rsidR="00BF637D">
        <w:t>. Finally, complete the volume to 20mL by adding DEPC-dH</w:t>
      </w:r>
      <w:r w:rsidR="00BF637D" w:rsidRPr="00D66083">
        <w:rPr>
          <w:vertAlign w:val="subscript"/>
        </w:rPr>
        <w:t>2</w:t>
      </w:r>
      <w:r w:rsidR="00BF637D">
        <w:t>O.</w:t>
      </w:r>
    </w:p>
    <w:p w:rsidR="006C7F7A" w:rsidRPr="006C7F7A" w:rsidRDefault="006C7F7A" w:rsidP="004A40D4">
      <w:pPr>
        <w:jc w:val="both"/>
        <w:rPr>
          <w:b/>
        </w:rPr>
      </w:pPr>
      <w:r w:rsidRPr="006C7F7A">
        <w:rPr>
          <w:b/>
        </w:rPr>
        <w:t>3. Mixing Chemicals (part1):</w:t>
      </w:r>
    </w:p>
    <w:p w:rsidR="006C7F7A" w:rsidRDefault="00120C6D" w:rsidP="004A40D4">
      <w:pPr>
        <w:jc w:val="both"/>
      </w:pPr>
      <w:r>
        <w:rPr>
          <w:noProof/>
        </w:rPr>
        <w:pict>
          <v:rect id="_x0000_s1031" style="position:absolute;left:0;text-align:left;margin-left:-4.5pt;margin-top:16.65pt;width:471.75pt;height:39pt;z-index:251663360">
            <v:textbox style="mso-next-textbox:#_x0000_s1031">
              <w:txbxContent>
                <w:p w:rsidR="002D4455" w:rsidRDefault="002D4455" w:rsidP="008F7FC7">
                  <w:r w:rsidRPr="001956B9">
                    <w:rPr>
                      <w:highlight w:val="red"/>
                    </w:rPr>
                    <w:t>Caution!</w:t>
                  </w:r>
                  <w:r>
                    <w:tab/>
                  </w:r>
                  <w:proofErr w:type="gramStart"/>
                  <w:r>
                    <w:t>β</w:t>
                  </w:r>
                  <w:proofErr w:type="gramEnd"/>
                  <w:r>
                    <w:t xml:space="preserve"> </w:t>
                  </w:r>
                  <w:proofErr w:type="spellStart"/>
                  <w:r>
                    <w:t>mercaptoethanol</w:t>
                  </w:r>
                  <w:proofErr w:type="spellEnd"/>
                  <w:r>
                    <w:t xml:space="preserve"> is toxic; add it in hood. Mix the solution while the bottle lid is closed </w:t>
                  </w:r>
                </w:p>
              </w:txbxContent>
            </v:textbox>
          </v:rect>
        </w:pict>
      </w:r>
      <w:r w:rsidR="006C7F7A">
        <w:t xml:space="preserve">Add &amp; weigh &amp; mix following chemicals &amp; solutions as given for each total volume of </w:t>
      </w:r>
      <w:proofErr w:type="spellStart"/>
      <w:r w:rsidR="006C7F7A">
        <w:t>TriZol</w:t>
      </w:r>
      <w:proofErr w:type="spellEnd"/>
      <w:r w:rsidR="006C7F7A">
        <w:t xml:space="preserve"> Reagent.</w:t>
      </w:r>
    </w:p>
    <w:p w:rsidR="008F7FC7" w:rsidRDefault="008F7FC7" w:rsidP="004A40D4">
      <w:pPr>
        <w:jc w:val="both"/>
      </w:pPr>
    </w:p>
    <w:p w:rsidR="008F7FC7" w:rsidRDefault="008F7FC7" w:rsidP="004A40D4">
      <w:pPr>
        <w:jc w:val="both"/>
      </w:pPr>
    </w:p>
    <w:tbl>
      <w:tblPr>
        <w:tblStyle w:val="TabloKlavuzu"/>
        <w:tblW w:w="0" w:type="auto"/>
        <w:tblLook w:val="04A0"/>
      </w:tblPr>
      <w:tblGrid>
        <w:gridCol w:w="1915"/>
        <w:gridCol w:w="1915"/>
        <w:gridCol w:w="1915"/>
        <w:gridCol w:w="1915"/>
        <w:gridCol w:w="1916"/>
      </w:tblGrid>
      <w:tr w:rsidR="006C7F7A" w:rsidTr="00611A83">
        <w:tc>
          <w:tcPr>
            <w:tcW w:w="1915" w:type="dxa"/>
            <w:vAlign w:val="center"/>
          </w:tcPr>
          <w:p w:rsidR="006C7F7A" w:rsidRPr="006C7F7A" w:rsidRDefault="006C7F7A" w:rsidP="004A40D4">
            <w:pPr>
              <w:jc w:val="both"/>
              <w:rPr>
                <w:b/>
              </w:rPr>
            </w:pPr>
            <w:r w:rsidRPr="006C7F7A">
              <w:rPr>
                <w:b/>
              </w:rPr>
              <w:t>Chemical</w:t>
            </w:r>
          </w:p>
        </w:tc>
        <w:tc>
          <w:tcPr>
            <w:tcW w:w="1915" w:type="dxa"/>
            <w:vAlign w:val="center"/>
          </w:tcPr>
          <w:p w:rsidR="006C7F7A" w:rsidRPr="006C7F7A" w:rsidRDefault="006C7F7A" w:rsidP="004A40D4">
            <w:pPr>
              <w:jc w:val="both"/>
              <w:rPr>
                <w:b/>
              </w:rPr>
            </w:pPr>
            <w:r w:rsidRPr="006C7F7A">
              <w:rPr>
                <w:b/>
              </w:rPr>
              <w:t>For 110mL</w:t>
            </w:r>
          </w:p>
        </w:tc>
        <w:tc>
          <w:tcPr>
            <w:tcW w:w="1915" w:type="dxa"/>
            <w:vAlign w:val="center"/>
          </w:tcPr>
          <w:p w:rsidR="006C7F7A" w:rsidRPr="006C7F7A" w:rsidRDefault="006C7F7A" w:rsidP="004A40D4">
            <w:pPr>
              <w:jc w:val="both"/>
              <w:rPr>
                <w:b/>
              </w:rPr>
            </w:pPr>
            <w:r w:rsidRPr="006C7F7A">
              <w:rPr>
                <w:b/>
              </w:rPr>
              <w:t>For 100mL</w:t>
            </w:r>
          </w:p>
        </w:tc>
        <w:tc>
          <w:tcPr>
            <w:tcW w:w="1915" w:type="dxa"/>
            <w:vAlign w:val="center"/>
          </w:tcPr>
          <w:p w:rsidR="006C7F7A" w:rsidRPr="006C7F7A" w:rsidRDefault="006C7F7A" w:rsidP="004A40D4">
            <w:pPr>
              <w:jc w:val="both"/>
              <w:rPr>
                <w:b/>
              </w:rPr>
            </w:pPr>
            <w:r w:rsidRPr="006C7F7A">
              <w:rPr>
                <w:b/>
              </w:rPr>
              <w:t>For 50mL</w:t>
            </w:r>
          </w:p>
        </w:tc>
        <w:tc>
          <w:tcPr>
            <w:tcW w:w="1916" w:type="dxa"/>
            <w:vAlign w:val="center"/>
          </w:tcPr>
          <w:p w:rsidR="006C7F7A" w:rsidRPr="006C7F7A" w:rsidRDefault="006C7F7A" w:rsidP="004A40D4">
            <w:pPr>
              <w:jc w:val="both"/>
              <w:rPr>
                <w:b/>
              </w:rPr>
            </w:pPr>
            <w:r w:rsidRPr="006C7F7A">
              <w:rPr>
                <w:b/>
              </w:rPr>
              <w:t>For 30mL</w:t>
            </w:r>
          </w:p>
        </w:tc>
      </w:tr>
      <w:tr w:rsidR="006C7F7A" w:rsidTr="00611A83">
        <w:tc>
          <w:tcPr>
            <w:tcW w:w="1915" w:type="dxa"/>
            <w:vAlign w:val="center"/>
          </w:tcPr>
          <w:p w:rsidR="006C7F7A" w:rsidRDefault="006652DB" w:rsidP="004A40D4">
            <w:pPr>
              <w:jc w:val="both"/>
            </w:pPr>
            <w:r>
              <w:t xml:space="preserve">Weigh out guanidine </w:t>
            </w:r>
            <w:proofErr w:type="spellStart"/>
            <w:r>
              <w:t>thiocyanide</w:t>
            </w:r>
            <w:proofErr w:type="spellEnd"/>
          </w:p>
        </w:tc>
        <w:tc>
          <w:tcPr>
            <w:tcW w:w="1915" w:type="dxa"/>
            <w:vAlign w:val="center"/>
          </w:tcPr>
          <w:p w:rsidR="006C7F7A" w:rsidRDefault="00873563" w:rsidP="004A40D4">
            <w:pPr>
              <w:jc w:val="both"/>
            </w:pPr>
            <w:r>
              <w:t>23.7 g</w:t>
            </w:r>
          </w:p>
        </w:tc>
        <w:tc>
          <w:tcPr>
            <w:tcW w:w="1915" w:type="dxa"/>
            <w:vAlign w:val="center"/>
          </w:tcPr>
          <w:p w:rsidR="006C7F7A" w:rsidRDefault="00611A83" w:rsidP="004A40D4">
            <w:pPr>
              <w:jc w:val="both"/>
            </w:pPr>
            <w:r>
              <w:t>21.545 g</w:t>
            </w:r>
          </w:p>
        </w:tc>
        <w:tc>
          <w:tcPr>
            <w:tcW w:w="1915" w:type="dxa"/>
            <w:vAlign w:val="center"/>
          </w:tcPr>
          <w:p w:rsidR="006C7F7A" w:rsidRDefault="00611A83" w:rsidP="004A40D4">
            <w:pPr>
              <w:jc w:val="both"/>
            </w:pPr>
            <w:r>
              <w:t>11.85 g</w:t>
            </w:r>
          </w:p>
        </w:tc>
        <w:tc>
          <w:tcPr>
            <w:tcW w:w="1916" w:type="dxa"/>
            <w:vAlign w:val="center"/>
          </w:tcPr>
          <w:p w:rsidR="006C7F7A" w:rsidRDefault="00611A83" w:rsidP="004A40D4">
            <w:pPr>
              <w:jc w:val="both"/>
            </w:pPr>
            <w:r>
              <w:t>6.493 g</w:t>
            </w:r>
          </w:p>
        </w:tc>
      </w:tr>
      <w:tr w:rsidR="006C7F7A" w:rsidTr="00611A83">
        <w:tc>
          <w:tcPr>
            <w:tcW w:w="1915" w:type="dxa"/>
            <w:vAlign w:val="center"/>
          </w:tcPr>
          <w:p w:rsidR="006652DB" w:rsidRDefault="006652DB" w:rsidP="004A40D4">
            <w:pPr>
              <w:jc w:val="both"/>
            </w:pPr>
            <w:r>
              <w:t>Add 100mM Na-citrate (pH: 7.0)</w:t>
            </w:r>
          </w:p>
        </w:tc>
        <w:tc>
          <w:tcPr>
            <w:tcW w:w="1915" w:type="dxa"/>
            <w:vAlign w:val="center"/>
          </w:tcPr>
          <w:p w:rsidR="006C7F7A" w:rsidRDefault="00873563" w:rsidP="004A40D4">
            <w:pPr>
              <w:jc w:val="both"/>
            </w:pPr>
            <w:r>
              <w:t xml:space="preserve">12.5 </w:t>
            </w:r>
            <w:proofErr w:type="spellStart"/>
            <w:r>
              <w:t>mL</w:t>
            </w:r>
            <w:proofErr w:type="spellEnd"/>
          </w:p>
        </w:tc>
        <w:tc>
          <w:tcPr>
            <w:tcW w:w="1915" w:type="dxa"/>
            <w:vAlign w:val="center"/>
          </w:tcPr>
          <w:p w:rsidR="006C7F7A" w:rsidRDefault="00611A83" w:rsidP="004A40D4">
            <w:pPr>
              <w:jc w:val="both"/>
            </w:pPr>
            <w:r>
              <w:t xml:space="preserve">11.364 </w:t>
            </w:r>
            <w:proofErr w:type="spellStart"/>
            <w:r>
              <w:t>mL</w:t>
            </w:r>
            <w:proofErr w:type="spellEnd"/>
          </w:p>
        </w:tc>
        <w:tc>
          <w:tcPr>
            <w:tcW w:w="1915" w:type="dxa"/>
            <w:vAlign w:val="center"/>
          </w:tcPr>
          <w:p w:rsidR="006C7F7A" w:rsidRDefault="00611A83" w:rsidP="004A40D4">
            <w:pPr>
              <w:jc w:val="both"/>
            </w:pPr>
            <w:r>
              <w:t xml:space="preserve">6.25 </w:t>
            </w:r>
            <w:proofErr w:type="spellStart"/>
            <w:r>
              <w:t>mL</w:t>
            </w:r>
            <w:proofErr w:type="spellEnd"/>
          </w:p>
        </w:tc>
        <w:tc>
          <w:tcPr>
            <w:tcW w:w="1916" w:type="dxa"/>
            <w:vAlign w:val="center"/>
          </w:tcPr>
          <w:p w:rsidR="006C7F7A" w:rsidRDefault="00611A83" w:rsidP="004A40D4">
            <w:pPr>
              <w:jc w:val="both"/>
            </w:pPr>
            <w:r>
              <w:t xml:space="preserve">3.4 </w:t>
            </w:r>
            <w:proofErr w:type="spellStart"/>
            <w:r>
              <w:t>mL</w:t>
            </w:r>
            <w:proofErr w:type="spellEnd"/>
          </w:p>
        </w:tc>
      </w:tr>
      <w:tr w:rsidR="006C7F7A" w:rsidTr="00611A83">
        <w:tc>
          <w:tcPr>
            <w:tcW w:w="1915" w:type="dxa"/>
            <w:vAlign w:val="center"/>
          </w:tcPr>
          <w:p w:rsidR="006C7F7A" w:rsidRDefault="006652DB" w:rsidP="004A40D4">
            <w:pPr>
              <w:jc w:val="both"/>
            </w:pPr>
            <w:r>
              <w:t xml:space="preserve">Add 35% </w:t>
            </w:r>
            <w:proofErr w:type="spellStart"/>
            <w:r>
              <w:t>sarcosyl</w:t>
            </w:r>
            <w:proofErr w:type="spellEnd"/>
          </w:p>
        </w:tc>
        <w:tc>
          <w:tcPr>
            <w:tcW w:w="1915" w:type="dxa"/>
            <w:vAlign w:val="center"/>
          </w:tcPr>
          <w:p w:rsidR="006C7F7A" w:rsidRDefault="001B63C6" w:rsidP="004A40D4">
            <w:pPr>
              <w:jc w:val="both"/>
            </w:pPr>
            <w:r>
              <w:t>0.25025 g</w:t>
            </w:r>
          </w:p>
        </w:tc>
        <w:tc>
          <w:tcPr>
            <w:tcW w:w="1915" w:type="dxa"/>
            <w:vAlign w:val="center"/>
          </w:tcPr>
          <w:p w:rsidR="006C7F7A" w:rsidRDefault="00611A83" w:rsidP="004A40D4">
            <w:pPr>
              <w:jc w:val="both"/>
            </w:pPr>
            <w:r>
              <w:t>0.2275 g</w:t>
            </w:r>
          </w:p>
        </w:tc>
        <w:tc>
          <w:tcPr>
            <w:tcW w:w="1915" w:type="dxa"/>
            <w:vAlign w:val="center"/>
          </w:tcPr>
          <w:p w:rsidR="006C7F7A" w:rsidRDefault="00611A83" w:rsidP="004A40D4">
            <w:pPr>
              <w:jc w:val="both"/>
            </w:pPr>
            <w:r>
              <w:t>0.11375 g</w:t>
            </w:r>
          </w:p>
        </w:tc>
        <w:tc>
          <w:tcPr>
            <w:tcW w:w="1916" w:type="dxa"/>
            <w:vAlign w:val="center"/>
          </w:tcPr>
          <w:p w:rsidR="006C7F7A" w:rsidRDefault="00611A83" w:rsidP="004A40D4">
            <w:pPr>
              <w:jc w:val="both"/>
            </w:pPr>
            <w:r>
              <w:t>0.06825 g</w:t>
            </w:r>
          </w:p>
        </w:tc>
      </w:tr>
      <w:tr w:rsidR="006C7F7A" w:rsidTr="00611A83">
        <w:tc>
          <w:tcPr>
            <w:tcW w:w="1915" w:type="dxa"/>
            <w:vAlign w:val="center"/>
          </w:tcPr>
          <w:p w:rsidR="006C7F7A" w:rsidRDefault="006652DB" w:rsidP="004A40D4">
            <w:pPr>
              <w:jc w:val="both"/>
            </w:pPr>
            <w:r>
              <w:t>Add β-</w:t>
            </w:r>
            <w:proofErr w:type="spellStart"/>
            <w:r>
              <w:t>mercaptoethanol</w:t>
            </w:r>
            <w:proofErr w:type="spellEnd"/>
          </w:p>
        </w:tc>
        <w:tc>
          <w:tcPr>
            <w:tcW w:w="1915" w:type="dxa"/>
            <w:vAlign w:val="center"/>
          </w:tcPr>
          <w:p w:rsidR="006C7F7A" w:rsidRDefault="001B63C6" w:rsidP="004A40D4">
            <w:pPr>
              <w:jc w:val="both"/>
            </w:pPr>
            <w:r>
              <w:t>340 µL</w:t>
            </w:r>
          </w:p>
        </w:tc>
        <w:tc>
          <w:tcPr>
            <w:tcW w:w="1915" w:type="dxa"/>
            <w:vAlign w:val="center"/>
          </w:tcPr>
          <w:p w:rsidR="006C7F7A" w:rsidRDefault="00611A83" w:rsidP="004A40D4">
            <w:pPr>
              <w:jc w:val="both"/>
            </w:pPr>
            <w:r>
              <w:t>309.1 µL</w:t>
            </w:r>
          </w:p>
        </w:tc>
        <w:tc>
          <w:tcPr>
            <w:tcW w:w="1915" w:type="dxa"/>
            <w:vAlign w:val="center"/>
          </w:tcPr>
          <w:p w:rsidR="006C7F7A" w:rsidRDefault="00611A83" w:rsidP="004A40D4">
            <w:pPr>
              <w:jc w:val="both"/>
            </w:pPr>
            <w:r>
              <w:t>170 µL</w:t>
            </w:r>
          </w:p>
        </w:tc>
        <w:tc>
          <w:tcPr>
            <w:tcW w:w="1916" w:type="dxa"/>
            <w:vAlign w:val="center"/>
          </w:tcPr>
          <w:p w:rsidR="006C7F7A" w:rsidRDefault="00611A83" w:rsidP="004A40D4">
            <w:pPr>
              <w:jc w:val="both"/>
            </w:pPr>
            <w:r>
              <w:t>93 µL</w:t>
            </w:r>
          </w:p>
        </w:tc>
      </w:tr>
      <w:tr w:rsidR="006C7F7A" w:rsidTr="00611A83">
        <w:tc>
          <w:tcPr>
            <w:tcW w:w="1915" w:type="dxa"/>
            <w:vAlign w:val="center"/>
          </w:tcPr>
          <w:p w:rsidR="006C7F7A" w:rsidRDefault="006652DB" w:rsidP="004A40D4">
            <w:pPr>
              <w:jc w:val="both"/>
            </w:pPr>
            <w:r>
              <w:t>Bring volume to given amount with DEPC-dH</w:t>
            </w:r>
            <w:r w:rsidRPr="00D66083">
              <w:rPr>
                <w:vertAlign w:val="subscript"/>
              </w:rPr>
              <w:t>2</w:t>
            </w:r>
            <w:r>
              <w:t>O</w:t>
            </w:r>
          </w:p>
        </w:tc>
        <w:tc>
          <w:tcPr>
            <w:tcW w:w="1915" w:type="dxa"/>
            <w:vAlign w:val="center"/>
          </w:tcPr>
          <w:p w:rsidR="006C7F7A" w:rsidRDefault="001B63C6" w:rsidP="004A40D4">
            <w:pPr>
              <w:jc w:val="both"/>
            </w:pPr>
            <w:r>
              <w:t xml:space="preserve">50 </w:t>
            </w:r>
            <w:proofErr w:type="spellStart"/>
            <w:r>
              <w:t>mL</w:t>
            </w:r>
            <w:proofErr w:type="spellEnd"/>
          </w:p>
        </w:tc>
        <w:tc>
          <w:tcPr>
            <w:tcW w:w="1915" w:type="dxa"/>
            <w:vAlign w:val="center"/>
          </w:tcPr>
          <w:p w:rsidR="006C7F7A" w:rsidRDefault="00611A83" w:rsidP="004A40D4">
            <w:pPr>
              <w:jc w:val="both"/>
            </w:pPr>
            <w:r>
              <w:t xml:space="preserve">45.5 </w:t>
            </w:r>
            <w:proofErr w:type="spellStart"/>
            <w:r>
              <w:t>mL</w:t>
            </w:r>
            <w:proofErr w:type="spellEnd"/>
          </w:p>
        </w:tc>
        <w:tc>
          <w:tcPr>
            <w:tcW w:w="1915" w:type="dxa"/>
            <w:vAlign w:val="center"/>
          </w:tcPr>
          <w:p w:rsidR="006C7F7A" w:rsidRDefault="00611A83" w:rsidP="004A40D4">
            <w:pPr>
              <w:jc w:val="both"/>
            </w:pPr>
            <w:r>
              <w:t xml:space="preserve">22.75 </w:t>
            </w:r>
            <w:proofErr w:type="spellStart"/>
            <w:r>
              <w:t>mL</w:t>
            </w:r>
            <w:proofErr w:type="spellEnd"/>
          </w:p>
        </w:tc>
        <w:tc>
          <w:tcPr>
            <w:tcW w:w="1916" w:type="dxa"/>
            <w:vAlign w:val="center"/>
          </w:tcPr>
          <w:p w:rsidR="006C7F7A" w:rsidRDefault="00611A83" w:rsidP="004A40D4">
            <w:pPr>
              <w:jc w:val="both"/>
            </w:pPr>
            <w:r>
              <w:t xml:space="preserve">13.6 </w:t>
            </w:r>
            <w:proofErr w:type="spellStart"/>
            <w:r>
              <w:t>mL</w:t>
            </w:r>
            <w:proofErr w:type="spellEnd"/>
          </w:p>
        </w:tc>
      </w:tr>
    </w:tbl>
    <w:p w:rsidR="006C7F7A" w:rsidRDefault="006C7F7A" w:rsidP="004A40D4">
      <w:pPr>
        <w:jc w:val="both"/>
      </w:pPr>
    </w:p>
    <w:p w:rsidR="00715509" w:rsidRDefault="00715509" w:rsidP="004A40D4">
      <w:pPr>
        <w:jc w:val="both"/>
      </w:pPr>
      <w:r>
        <w:t xml:space="preserve">* Autoclave all after mixing &amp; </w:t>
      </w:r>
      <w:r w:rsidR="00F51C5F">
        <w:t>dissolving solid</w:t>
      </w:r>
      <w:r>
        <w:t xml:space="preserve"> materials (at 121⁰C for 20 </w:t>
      </w:r>
      <w:proofErr w:type="spellStart"/>
      <w:r>
        <w:t>mins</w:t>
      </w:r>
      <w:proofErr w:type="spellEnd"/>
      <w:r>
        <w:t>).</w:t>
      </w:r>
    </w:p>
    <w:p w:rsidR="00C17CC6" w:rsidRDefault="00120C6D" w:rsidP="004A40D4">
      <w:pPr>
        <w:ind w:left="1440" w:firstLine="720"/>
        <w:jc w:val="both"/>
      </w:pPr>
      <w:r>
        <w:rPr>
          <w:noProof/>
        </w:rPr>
        <w:pict>
          <v:shape id="_x0000_s1029" type="#_x0000_t71" style="position:absolute;left:0;text-align:left;margin-left:-3pt;margin-top:16.25pt;width:77.25pt;height:46.5pt;z-index:251661312">
            <v:textbox>
              <w:txbxContent>
                <w:p w:rsidR="002D4455" w:rsidRDefault="002D4455" w:rsidP="00C17CC6">
                  <w:r w:rsidRPr="000C0052">
                    <w:rPr>
                      <w:highlight w:val="red"/>
                      <w:u w:val="single"/>
                    </w:rPr>
                    <w:t>Danger</w:t>
                  </w:r>
                </w:p>
              </w:txbxContent>
            </v:textbox>
          </v:shape>
        </w:pict>
      </w:r>
    </w:p>
    <w:p w:rsidR="00C17CC6" w:rsidRDefault="00C17CC6" w:rsidP="004A40D4">
      <w:pPr>
        <w:ind w:left="1440" w:firstLine="720"/>
        <w:jc w:val="both"/>
      </w:pPr>
      <w:proofErr w:type="spellStart"/>
      <w:r w:rsidRPr="0088436A">
        <w:rPr>
          <w:b/>
        </w:rPr>
        <w:t>TriZol</w:t>
      </w:r>
      <w:proofErr w:type="spellEnd"/>
      <w:r w:rsidRPr="0088436A">
        <w:rPr>
          <w:b/>
        </w:rPr>
        <w:t xml:space="preserve"> is light sensitive</w:t>
      </w:r>
      <w:r>
        <w:t xml:space="preserve">; bottle should be covered with aluminum foil before     </w:t>
      </w:r>
    </w:p>
    <w:p w:rsidR="00C17CC6" w:rsidRDefault="00C17CC6" w:rsidP="004A40D4">
      <w:pPr>
        <w:ind w:left="1440" w:firstLine="720"/>
        <w:jc w:val="both"/>
      </w:pPr>
      <w:proofErr w:type="gramStart"/>
      <w:r>
        <w:t>phenol</w:t>
      </w:r>
      <w:proofErr w:type="gramEnd"/>
      <w:r>
        <w:t xml:space="preserve"> </w:t>
      </w:r>
      <w:proofErr w:type="spellStart"/>
      <w:r>
        <w:t>adition</w:t>
      </w:r>
      <w:proofErr w:type="spellEnd"/>
      <w:r>
        <w:t>.</w:t>
      </w:r>
    </w:p>
    <w:p w:rsidR="00715509" w:rsidRDefault="00120C6D" w:rsidP="004A40D4">
      <w:pPr>
        <w:jc w:val="both"/>
        <w:rPr>
          <w:b/>
        </w:rPr>
      </w:pPr>
      <w:r w:rsidRPr="00120C6D">
        <w:rPr>
          <w:noProof/>
        </w:rPr>
        <w:lastRenderedPageBreak/>
        <w:pict>
          <v:rect id="_x0000_s1032" style="position:absolute;left:0;text-align:left;margin-left:-3pt;margin-top:15.2pt;width:471.75pt;height:30pt;z-index:251664384">
            <v:textbox style="mso-next-textbox:#_x0000_s1032">
              <w:txbxContent>
                <w:p w:rsidR="002D4455" w:rsidRDefault="002D4455" w:rsidP="008F7FC7">
                  <w:r w:rsidRPr="001956B9">
                    <w:rPr>
                      <w:highlight w:val="red"/>
                    </w:rPr>
                    <w:t>Caution!</w:t>
                  </w:r>
                  <w:r>
                    <w:tab/>
                    <w:t xml:space="preserve">Phenol is toxic; Add in hood. </w:t>
                  </w:r>
                </w:p>
              </w:txbxContent>
            </v:textbox>
          </v:rect>
        </w:pict>
      </w:r>
      <w:r w:rsidR="00715509">
        <w:rPr>
          <w:b/>
        </w:rPr>
        <w:t>4. Mixing Chemicals (part2</w:t>
      </w:r>
      <w:r w:rsidR="00715509" w:rsidRPr="006C7F7A">
        <w:rPr>
          <w:b/>
        </w:rPr>
        <w:t>):</w:t>
      </w:r>
    </w:p>
    <w:p w:rsidR="008F7FC7" w:rsidRPr="006C7F7A" w:rsidRDefault="008F7FC7" w:rsidP="004A40D4">
      <w:pPr>
        <w:jc w:val="both"/>
        <w:rPr>
          <w:b/>
        </w:rPr>
      </w:pPr>
    </w:p>
    <w:p w:rsidR="00715509" w:rsidRDefault="00EE1DB9" w:rsidP="004A40D4">
      <w:pPr>
        <w:jc w:val="both"/>
      </w:pPr>
      <w:r>
        <w:t xml:space="preserve">Continue to add phenol and potassium acetate </w:t>
      </w:r>
    </w:p>
    <w:tbl>
      <w:tblPr>
        <w:tblStyle w:val="TabloKlavuzu"/>
        <w:tblW w:w="0" w:type="auto"/>
        <w:tblLook w:val="04A0"/>
      </w:tblPr>
      <w:tblGrid>
        <w:gridCol w:w="1915"/>
        <w:gridCol w:w="1915"/>
        <w:gridCol w:w="1915"/>
        <w:gridCol w:w="1915"/>
        <w:gridCol w:w="1916"/>
      </w:tblGrid>
      <w:tr w:rsidR="00EE1DB9" w:rsidTr="00B67EB0">
        <w:tc>
          <w:tcPr>
            <w:tcW w:w="1915" w:type="dxa"/>
            <w:vAlign w:val="center"/>
          </w:tcPr>
          <w:p w:rsidR="00EE1DB9" w:rsidRPr="006C7F7A" w:rsidRDefault="00EE1DB9" w:rsidP="004A40D4">
            <w:pPr>
              <w:jc w:val="both"/>
              <w:rPr>
                <w:b/>
              </w:rPr>
            </w:pPr>
            <w:r w:rsidRPr="006C7F7A">
              <w:rPr>
                <w:b/>
              </w:rPr>
              <w:t>Chemical</w:t>
            </w:r>
          </w:p>
        </w:tc>
        <w:tc>
          <w:tcPr>
            <w:tcW w:w="1915" w:type="dxa"/>
            <w:vAlign w:val="center"/>
          </w:tcPr>
          <w:p w:rsidR="00EE1DB9" w:rsidRPr="006C7F7A" w:rsidRDefault="00EE1DB9" w:rsidP="004A40D4">
            <w:pPr>
              <w:jc w:val="both"/>
              <w:rPr>
                <w:b/>
              </w:rPr>
            </w:pPr>
            <w:r w:rsidRPr="006C7F7A">
              <w:rPr>
                <w:b/>
              </w:rPr>
              <w:t>For 110mL</w:t>
            </w:r>
          </w:p>
        </w:tc>
        <w:tc>
          <w:tcPr>
            <w:tcW w:w="1915" w:type="dxa"/>
            <w:vAlign w:val="center"/>
          </w:tcPr>
          <w:p w:rsidR="00EE1DB9" w:rsidRPr="006C7F7A" w:rsidRDefault="00EE1DB9" w:rsidP="004A40D4">
            <w:pPr>
              <w:jc w:val="both"/>
              <w:rPr>
                <w:b/>
              </w:rPr>
            </w:pPr>
            <w:r w:rsidRPr="006C7F7A">
              <w:rPr>
                <w:b/>
              </w:rPr>
              <w:t>For 100mL</w:t>
            </w:r>
          </w:p>
        </w:tc>
        <w:tc>
          <w:tcPr>
            <w:tcW w:w="1915" w:type="dxa"/>
            <w:vAlign w:val="center"/>
          </w:tcPr>
          <w:p w:rsidR="00EE1DB9" w:rsidRPr="006C7F7A" w:rsidRDefault="00EE1DB9" w:rsidP="004A40D4">
            <w:pPr>
              <w:jc w:val="both"/>
              <w:rPr>
                <w:b/>
              </w:rPr>
            </w:pPr>
            <w:r w:rsidRPr="006C7F7A">
              <w:rPr>
                <w:b/>
              </w:rPr>
              <w:t>For 50mL</w:t>
            </w:r>
          </w:p>
        </w:tc>
        <w:tc>
          <w:tcPr>
            <w:tcW w:w="1916" w:type="dxa"/>
            <w:vAlign w:val="center"/>
          </w:tcPr>
          <w:p w:rsidR="00EE1DB9" w:rsidRPr="006C7F7A" w:rsidRDefault="00EE1DB9" w:rsidP="004A40D4">
            <w:pPr>
              <w:jc w:val="both"/>
              <w:rPr>
                <w:b/>
              </w:rPr>
            </w:pPr>
            <w:r w:rsidRPr="006C7F7A">
              <w:rPr>
                <w:b/>
              </w:rPr>
              <w:t>For 30mL</w:t>
            </w:r>
          </w:p>
        </w:tc>
      </w:tr>
      <w:tr w:rsidR="00EE1DB9" w:rsidTr="00EE1DB9">
        <w:tc>
          <w:tcPr>
            <w:tcW w:w="1915" w:type="dxa"/>
            <w:vAlign w:val="center"/>
          </w:tcPr>
          <w:p w:rsidR="00EE1DB9" w:rsidRDefault="00EE1DB9" w:rsidP="004A40D4">
            <w:pPr>
              <w:jc w:val="both"/>
            </w:pPr>
            <w:r>
              <w:t>Mix with phenol</w:t>
            </w:r>
          </w:p>
        </w:tc>
        <w:tc>
          <w:tcPr>
            <w:tcW w:w="1915" w:type="dxa"/>
            <w:vAlign w:val="center"/>
          </w:tcPr>
          <w:p w:rsidR="00EE1DB9" w:rsidRDefault="00EE1DB9" w:rsidP="004A40D4">
            <w:pPr>
              <w:jc w:val="both"/>
            </w:pPr>
            <w:r>
              <w:t xml:space="preserve">50 </w:t>
            </w:r>
            <w:proofErr w:type="spellStart"/>
            <w:r>
              <w:t>mL</w:t>
            </w:r>
            <w:proofErr w:type="spellEnd"/>
          </w:p>
        </w:tc>
        <w:tc>
          <w:tcPr>
            <w:tcW w:w="1915" w:type="dxa"/>
            <w:vAlign w:val="center"/>
          </w:tcPr>
          <w:p w:rsidR="00EE1DB9" w:rsidRDefault="00EE1DB9" w:rsidP="004A40D4">
            <w:pPr>
              <w:jc w:val="both"/>
            </w:pPr>
            <w:r>
              <w:t xml:space="preserve">45.5 </w:t>
            </w:r>
            <w:proofErr w:type="spellStart"/>
            <w:r>
              <w:t>mL</w:t>
            </w:r>
            <w:proofErr w:type="spellEnd"/>
          </w:p>
        </w:tc>
        <w:tc>
          <w:tcPr>
            <w:tcW w:w="1915" w:type="dxa"/>
            <w:vAlign w:val="center"/>
          </w:tcPr>
          <w:p w:rsidR="00EE1DB9" w:rsidRDefault="00EE1DB9" w:rsidP="004A40D4">
            <w:pPr>
              <w:jc w:val="both"/>
            </w:pPr>
            <w:r>
              <w:t xml:space="preserve">22.75 </w:t>
            </w:r>
            <w:proofErr w:type="spellStart"/>
            <w:r>
              <w:t>mL</w:t>
            </w:r>
            <w:proofErr w:type="spellEnd"/>
          </w:p>
        </w:tc>
        <w:tc>
          <w:tcPr>
            <w:tcW w:w="1916" w:type="dxa"/>
            <w:vAlign w:val="center"/>
          </w:tcPr>
          <w:p w:rsidR="00EE1DB9" w:rsidRDefault="00EE1DB9" w:rsidP="004A40D4">
            <w:pPr>
              <w:jc w:val="both"/>
            </w:pPr>
            <w:r>
              <w:t xml:space="preserve">13.6 </w:t>
            </w:r>
            <w:proofErr w:type="spellStart"/>
            <w:r>
              <w:t>mL</w:t>
            </w:r>
            <w:proofErr w:type="spellEnd"/>
          </w:p>
        </w:tc>
      </w:tr>
      <w:tr w:rsidR="00EE1DB9" w:rsidTr="00EE1DB9">
        <w:tc>
          <w:tcPr>
            <w:tcW w:w="1915" w:type="dxa"/>
            <w:vAlign w:val="center"/>
          </w:tcPr>
          <w:p w:rsidR="00EE1DB9" w:rsidRDefault="00EE1DB9" w:rsidP="004A40D4">
            <w:pPr>
              <w:jc w:val="both"/>
            </w:pPr>
            <w:r>
              <w:t xml:space="preserve">Add 2M </w:t>
            </w:r>
            <w:proofErr w:type="spellStart"/>
            <w:r>
              <w:t>KOAc</w:t>
            </w:r>
            <w:proofErr w:type="spellEnd"/>
            <w:r>
              <w:t xml:space="preserve"> (pH: 4.8)</w:t>
            </w:r>
          </w:p>
        </w:tc>
        <w:tc>
          <w:tcPr>
            <w:tcW w:w="1915" w:type="dxa"/>
            <w:vAlign w:val="center"/>
          </w:tcPr>
          <w:p w:rsidR="00EE1DB9" w:rsidRDefault="00EE1DB9" w:rsidP="004A40D4">
            <w:pPr>
              <w:jc w:val="both"/>
            </w:pPr>
            <w:r>
              <w:t xml:space="preserve">10 </w:t>
            </w:r>
            <w:proofErr w:type="spellStart"/>
            <w:r>
              <w:t>mL</w:t>
            </w:r>
            <w:proofErr w:type="spellEnd"/>
          </w:p>
        </w:tc>
        <w:tc>
          <w:tcPr>
            <w:tcW w:w="1915" w:type="dxa"/>
            <w:vAlign w:val="center"/>
          </w:tcPr>
          <w:p w:rsidR="00EE1DB9" w:rsidRDefault="00EE1DB9" w:rsidP="004A40D4">
            <w:pPr>
              <w:jc w:val="both"/>
            </w:pPr>
            <w:r>
              <w:t xml:space="preserve">9 </w:t>
            </w:r>
            <w:proofErr w:type="spellStart"/>
            <w:r>
              <w:t>mL</w:t>
            </w:r>
            <w:proofErr w:type="spellEnd"/>
          </w:p>
        </w:tc>
        <w:tc>
          <w:tcPr>
            <w:tcW w:w="1915" w:type="dxa"/>
            <w:vAlign w:val="center"/>
          </w:tcPr>
          <w:p w:rsidR="00EE1DB9" w:rsidRDefault="00EE1DB9" w:rsidP="004A40D4">
            <w:pPr>
              <w:jc w:val="both"/>
            </w:pPr>
            <w:r>
              <w:t xml:space="preserve">4.5 </w:t>
            </w:r>
            <w:proofErr w:type="spellStart"/>
            <w:r>
              <w:t>mL</w:t>
            </w:r>
            <w:proofErr w:type="spellEnd"/>
          </w:p>
        </w:tc>
        <w:tc>
          <w:tcPr>
            <w:tcW w:w="1916" w:type="dxa"/>
            <w:vAlign w:val="center"/>
          </w:tcPr>
          <w:p w:rsidR="00EE1DB9" w:rsidRDefault="00EE1DB9" w:rsidP="004A40D4">
            <w:pPr>
              <w:jc w:val="both"/>
            </w:pPr>
            <w:r>
              <w:t xml:space="preserve">2.8 </w:t>
            </w:r>
            <w:proofErr w:type="spellStart"/>
            <w:r>
              <w:t>mL</w:t>
            </w:r>
            <w:proofErr w:type="spellEnd"/>
          </w:p>
        </w:tc>
      </w:tr>
    </w:tbl>
    <w:p w:rsidR="00B72EF7" w:rsidRDefault="00120C6D" w:rsidP="004A40D4">
      <w:pPr>
        <w:jc w:val="both"/>
      </w:pPr>
      <w:r>
        <w:rPr>
          <w:noProof/>
        </w:rPr>
        <w:pict>
          <v:rect id="_x0000_s1030" style="position:absolute;left:0;text-align:left;margin-left:3pt;margin-top:24.65pt;width:471.75pt;height:30pt;z-index:251662336;mso-position-horizontal-relative:text;mso-position-vertical-relative:text">
            <v:textbox style="mso-next-textbox:#_x0000_s1030">
              <w:txbxContent>
                <w:p w:rsidR="002D4455" w:rsidRDefault="002D4455" w:rsidP="00C8497A">
                  <w:r w:rsidRPr="001956B9">
                    <w:rPr>
                      <w:highlight w:val="red"/>
                    </w:rPr>
                    <w:t>Caution!</w:t>
                  </w:r>
                  <w:r>
                    <w:tab/>
                  </w:r>
                  <w:proofErr w:type="spellStart"/>
                  <w:r>
                    <w:t>TriZol</w:t>
                  </w:r>
                  <w:proofErr w:type="spellEnd"/>
                  <w:r>
                    <w:t xml:space="preserve"> should be stored at </w:t>
                  </w:r>
                  <w:r w:rsidRPr="0088436A">
                    <w:rPr>
                      <w:b/>
                    </w:rPr>
                    <w:t>+4⁰C</w:t>
                  </w:r>
                  <w:r>
                    <w:t xml:space="preserve">. </w:t>
                  </w:r>
                </w:p>
              </w:txbxContent>
            </v:textbox>
          </v:rect>
        </w:pict>
      </w:r>
    </w:p>
    <w:p w:rsidR="005C6B41" w:rsidRDefault="005C6B41" w:rsidP="004A40D4">
      <w:pPr>
        <w:jc w:val="both"/>
      </w:pPr>
    </w:p>
    <w:p w:rsidR="005C6B41" w:rsidRDefault="005C6B41" w:rsidP="004A40D4">
      <w:pPr>
        <w:jc w:val="both"/>
      </w:pPr>
    </w:p>
    <w:p w:rsidR="005C6B41" w:rsidRDefault="00120C6D" w:rsidP="004A40D4">
      <w:pPr>
        <w:jc w:val="both"/>
        <w:rPr>
          <w:b/>
        </w:rPr>
      </w:pPr>
      <w:r>
        <w:rPr>
          <w:b/>
          <w:noProof/>
        </w:rPr>
        <w:pict>
          <v:rect id="_x0000_s1027" style="position:absolute;left:0;text-align:left;margin-left:3pt;margin-top:24.5pt;width:471.75pt;height:42pt;z-index:251659264">
            <v:textbox style="mso-next-textbox:#_x0000_s1027">
              <w:txbxContent>
                <w:p w:rsidR="002D4455" w:rsidRDefault="002D4455">
                  <w:r w:rsidRPr="001956B9">
                    <w:rPr>
                      <w:highlight w:val="red"/>
                    </w:rPr>
                    <w:t>Caution!</w:t>
                  </w:r>
                  <w:r>
                    <w:tab/>
                    <w:t xml:space="preserve">Mortal and pestle should be pre-cooled by liquid nitrogen before placing the frozen tissue in mortar. </w:t>
                  </w:r>
                </w:p>
              </w:txbxContent>
            </v:textbox>
          </v:rect>
        </w:pict>
      </w:r>
      <w:r w:rsidR="005C6B41" w:rsidRPr="008D27FF">
        <w:rPr>
          <w:b/>
        </w:rPr>
        <w:t>Total RNA Isolation:</w:t>
      </w:r>
    </w:p>
    <w:p w:rsidR="005C6B41" w:rsidRDefault="005C6B41" w:rsidP="004A40D4">
      <w:pPr>
        <w:jc w:val="both"/>
        <w:rPr>
          <w:b/>
        </w:rPr>
      </w:pPr>
    </w:p>
    <w:p w:rsidR="00A370DE" w:rsidRDefault="00A370DE" w:rsidP="004A40D4">
      <w:pPr>
        <w:jc w:val="both"/>
      </w:pPr>
    </w:p>
    <w:p w:rsidR="0070099C" w:rsidRDefault="0070099C" w:rsidP="004A40D4">
      <w:pPr>
        <w:pStyle w:val="ListeParagraf"/>
        <w:numPr>
          <w:ilvl w:val="0"/>
          <w:numId w:val="3"/>
        </w:numPr>
        <w:jc w:val="both"/>
      </w:pPr>
      <w:r>
        <w:t>Cool mortar and pestle in liquid nitrogen</w:t>
      </w:r>
      <w:r w:rsidR="00A370DE">
        <w:t xml:space="preserve"> (N</w:t>
      </w:r>
      <w:r w:rsidR="00A370DE">
        <w:rPr>
          <w:vertAlign w:val="subscript"/>
        </w:rPr>
        <w:t>2</w:t>
      </w:r>
      <w:r w:rsidR="00A370DE">
        <w:t>)</w:t>
      </w:r>
      <w:r>
        <w:t>.</w:t>
      </w:r>
      <w:r w:rsidR="00A370DE">
        <w:t xml:space="preserve"> Then, keep some amount of N</w:t>
      </w:r>
      <w:r w:rsidR="00A370DE">
        <w:rPr>
          <w:vertAlign w:val="subscript"/>
        </w:rPr>
        <w:t>2</w:t>
      </w:r>
      <w:r w:rsidR="00A370DE">
        <w:t xml:space="preserve"> in mortar before placing the plant material.</w:t>
      </w:r>
    </w:p>
    <w:p w:rsidR="00A370DE" w:rsidRDefault="0070099C" w:rsidP="004A40D4">
      <w:pPr>
        <w:pStyle w:val="ListeParagraf"/>
        <w:numPr>
          <w:ilvl w:val="0"/>
          <w:numId w:val="3"/>
        </w:numPr>
        <w:jc w:val="both"/>
      </w:pPr>
      <w:r>
        <w:t xml:space="preserve"> </w:t>
      </w:r>
      <w:r w:rsidR="00A370DE">
        <w:t>Put plant material</w:t>
      </w:r>
      <w:r w:rsidR="00D66083">
        <w:t xml:space="preserve"> </w:t>
      </w:r>
      <w:r w:rsidR="00A370DE">
        <w:t>into N</w:t>
      </w:r>
      <w:r w:rsidR="00A370DE">
        <w:rPr>
          <w:vertAlign w:val="subscript"/>
        </w:rPr>
        <w:t>2</w:t>
      </w:r>
      <w:r w:rsidR="00A370DE">
        <w:t>-containing cold mortar and disrupt the material grinding in N</w:t>
      </w:r>
      <w:r w:rsidR="00A370DE">
        <w:rPr>
          <w:vertAlign w:val="subscript"/>
        </w:rPr>
        <w:t>2</w:t>
      </w:r>
      <w:r w:rsidR="00A370DE">
        <w:t xml:space="preserve"> until the material becomes unified without any observable big particles.</w:t>
      </w:r>
    </w:p>
    <w:p w:rsidR="00404557" w:rsidRDefault="00404557" w:rsidP="004A40D4">
      <w:pPr>
        <w:pStyle w:val="ListeParagraf"/>
        <w:numPr>
          <w:ilvl w:val="0"/>
          <w:numId w:val="3"/>
        </w:numPr>
        <w:jc w:val="both"/>
      </w:pPr>
      <w:r>
        <w:t>Add some N</w:t>
      </w:r>
      <w:r>
        <w:rPr>
          <w:vertAlign w:val="subscript"/>
        </w:rPr>
        <w:t>2</w:t>
      </w:r>
      <w:r>
        <w:t xml:space="preserve"> onto disrupted material and adjust the mortar in an inclined angle such that all the liquid and materials may be collected at the bottom of mortar.</w:t>
      </w:r>
      <w:r w:rsidR="002E476C">
        <w:t xml:space="preserve"> (</w:t>
      </w:r>
      <w:r w:rsidR="002E476C" w:rsidRPr="002E476C">
        <w:rPr>
          <w:b/>
        </w:rPr>
        <w:t>Figure 1</w:t>
      </w:r>
      <w:r w:rsidR="002E476C">
        <w:rPr>
          <w:b/>
        </w:rPr>
        <w:t>-A</w:t>
      </w:r>
      <w:r w:rsidR="002E476C">
        <w:t>)</w:t>
      </w:r>
      <w:r>
        <w:t xml:space="preserve"> </w:t>
      </w:r>
    </w:p>
    <w:p w:rsidR="00404557" w:rsidRDefault="00A370DE" w:rsidP="004A40D4">
      <w:pPr>
        <w:pStyle w:val="ListeParagraf"/>
        <w:numPr>
          <w:ilvl w:val="0"/>
          <w:numId w:val="3"/>
        </w:numPr>
        <w:jc w:val="both"/>
      </w:pPr>
      <w:r>
        <w:t xml:space="preserve">Label the 1.5mL </w:t>
      </w:r>
      <w:proofErr w:type="spellStart"/>
      <w:r>
        <w:t>eppendorf</w:t>
      </w:r>
      <w:proofErr w:type="spellEnd"/>
      <w:r>
        <w:t xml:space="preserve"> tube. Open the </w:t>
      </w:r>
      <w:r w:rsidR="00404557">
        <w:t>tip of the tube without touching inside of the tip. C</w:t>
      </w:r>
      <w:r>
        <w:t>ool it in N</w:t>
      </w:r>
      <w:r>
        <w:rPr>
          <w:vertAlign w:val="subscript"/>
        </w:rPr>
        <w:t>2</w:t>
      </w:r>
      <w:r>
        <w:t xml:space="preserve"> for a few seconds (Be careful</w:t>
      </w:r>
      <w:r w:rsidR="00404557">
        <w:t xml:space="preserve"> not to submerge the tube all the way into N</w:t>
      </w:r>
      <w:r w:rsidR="00404557">
        <w:rPr>
          <w:vertAlign w:val="subscript"/>
        </w:rPr>
        <w:t>2</w:t>
      </w:r>
      <w:r w:rsidR="00404557">
        <w:t>)</w:t>
      </w:r>
      <w:r w:rsidR="002E476C" w:rsidRPr="002E476C">
        <w:t xml:space="preserve"> </w:t>
      </w:r>
      <w:r w:rsidR="002E476C">
        <w:t>(</w:t>
      </w:r>
      <w:r w:rsidR="002E476C" w:rsidRPr="002E476C">
        <w:rPr>
          <w:b/>
        </w:rPr>
        <w:t>Figure 1</w:t>
      </w:r>
      <w:r w:rsidR="002E476C">
        <w:rPr>
          <w:b/>
        </w:rPr>
        <w:t>-B</w:t>
      </w:r>
      <w:r w:rsidR="002E476C">
        <w:t>)</w:t>
      </w:r>
    </w:p>
    <w:p w:rsidR="00404557" w:rsidRDefault="00404557" w:rsidP="004A40D4">
      <w:pPr>
        <w:pStyle w:val="ListeParagraf"/>
        <w:numPr>
          <w:ilvl w:val="0"/>
          <w:numId w:val="3"/>
        </w:numPr>
        <w:jc w:val="both"/>
      </w:pPr>
      <w:r>
        <w:t xml:space="preserve">Without touching inside of the tip collect all the material into the </w:t>
      </w:r>
      <w:proofErr w:type="spellStart"/>
      <w:r>
        <w:t>eppend</w:t>
      </w:r>
      <w:r w:rsidR="00554AC6">
        <w:t>orf</w:t>
      </w:r>
      <w:proofErr w:type="spellEnd"/>
      <w:r w:rsidR="00554AC6">
        <w:t xml:space="preserve"> tube by using it like a hoe as shown in </w:t>
      </w:r>
      <w:r w:rsidR="002E476C">
        <w:rPr>
          <w:b/>
        </w:rPr>
        <w:t>F</w:t>
      </w:r>
      <w:r w:rsidR="00554AC6" w:rsidRPr="00554AC6">
        <w:rPr>
          <w:b/>
        </w:rPr>
        <w:t>igure 1</w:t>
      </w:r>
      <w:r w:rsidR="002E476C">
        <w:rPr>
          <w:b/>
        </w:rPr>
        <w:t>-C</w:t>
      </w:r>
      <w:r w:rsidR="00554AC6">
        <w:t xml:space="preserve">. </w:t>
      </w:r>
    </w:p>
    <w:p w:rsidR="001C3487" w:rsidRDefault="00DC7266" w:rsidP="001C3487">
      <w:pPr>
        <w:pStyle w:val="ListeParagraf"/>
        <w:numPr>
          <w:ilvl w:val="0"/>
          <w:numId w:val="3"/>
        </w:numPr>
        <w:jc w:val="both"/>
      </w:pPr>
      <w:r>
        <w:t xml:space="preserve">Immediately store the </w:t>
      </w:r>
      <w:proofErr w:type="spellStart"/>
      <w:r>
        <w:t>eppendorf</w:t>
      </w:r>
      <w:proofErr w:type="spellEnd"/>
      <w:r>
        <w:t xml:space="preserve"> tube </w:t>
      </w:r>
      <w:r w:rsidRPr="00DC7266">
        <w:rPr>
          <w:b/>
        </w:rPr>
        <w:t>lid open</w:t>
      </w:r>
      <w:r>
        <w:t xml:space="preserve"> on a small rack kept in N</w:t>
      </w:r>
      <w:r>
        <w:rPr>
          <w:vertAlign w:val="subscript"/>
        </w:rPr>
        <w:t>2</w:t>
      </w:r>
      <w:r>
        <w:t>.</w:t>
      </w:r>
    </w:p>
    <w:p w:rsidR="001C3487" w:rsidRDefault="001C3487" w:rsidP="003778FD">
      <w:pPr>
        <w:ind w:left="1440" w:firstLine="720"/>
        <w:jc w:val="both"/>
      </w:pPr>
      <w:r>
        <w:rPr>
          <w:noProof/>
        </w:rPr>
        <w:drawing>
          <wp:inline distT="0" distB="0" distL="0" distR="0">
            <wp:extent cx="1238250" cy="929847"/>
            <wp:effectExtent l="19050" t="0" r="0" b="0"/>
            <wp:docPr id="4" name="Resim 4" descr="C:\Documents and Settings\Aksoy\Desktop\P1010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ksoy\Desktop\P1010294.JPG"/>
                    <pic:cNvPicPr>
                      <a:picLocks noChangeAspect="1" noChangeArrowheads="1"/>
                    </pic:cNvPicPr>
                  </pic:nvPicPr>
                  <pic:blipFill>
                    <a:blip r:embed="rId5" cstate="print"/>
                    <a:srcRect/>
                    <a:stretch>
                      <a:fillRect/>
                    </a:stretch>
                  </pic:blipFill>
                  <pic:spPr bwMode="auto">
                    <a:xfrm>
                      <a:off x="0" y="0"/>
                      <a:ext cx="1239975" cy="931143"/>
                    </a:xfrm>
                    <a:prstGeom prst="rect">
                      <a:avLst/>
                    </a:prstGeom>
                    <a:noFill/>
                    <a:ln w="9525">
                      <a:noFill/>
                      <a:miter lim="800000"/>
                      <a:headEnd/>
                      <a:tailEnd/>
                    </a:ln>
                  </pic:spPr>
                </pic:pic>
              </a:graphicData>
            </a:graphic>
          </wp:inline>
        </w:drawing>
      </w:r>
      <w:r>
        <w:rPr>
          <w:noProof/>
        </w:rPr>
        <w:drawing>
          <wp:inline distT="0" distB="0" distL="0" distR="0">
            <wp:extent cx="1240983" cy="928218"/>
            <wp:effectExtent l="19050" t="0" r="0" b="0"/>
            <wp:docPr id="5" name="Resim 5" descr="C:\Documents and Settings\Aksoy\Desktop\P1010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ksoy\Desktop\P1010296.JPG"/>
                    <pic:cNvPicPr>
                      <a:picLocks noChangeAspect="1" noChangeArrowheads="1"/>
                    </pic:cNvPicPr>
                  </pic:nvPicPr>
                  <pic:blipFill>
                    <a:blip r:embed="rId6" cstate="print"/>
                    <a:srcRect/>
                    <a:stretch>
                      <a:fillRect/>
                    </a:stretch>
                  </pic:blipFill>
                  <pic:spPr bwMode="auto">
                    <a:xfrm>
                      <a:off x="0" y="0"/>
                      <a:ext cx="1245777" cy="931804"/>
                    </a:xfrm>
                    <a:prstGeom prst="rect">
                      <a:avLst/>
                    </a:prstGeom>
                    <a:noFill/>
                    <a:ln w="9525">
                      <a:noFill/>
                      <a:miter lim="800000"/>
                      <a:headEnd/>
                      <a:tailEnd/>
                    </a:ln>
                  </pic:spPr>
                </pic:pic>
              </a:graphicData>
            </a:graphic>
          </wp:inline>
        </w:drawing>
      </w:r>
      <w:r>
        <w:rPr>
          <w:noProof/>
        </w:rPr>
        <w:drawing>
          <wp:inline distT="0" distB="0" distL="0" distR="0">
            <wp:extent cx="1236708" cy="925021"/>
            <wp:effectExtent l="19050" t="0" r="1542" b="0"/>
            <wp:docPr id="6" name="Resim 6" descr="C:\Documents and Settings\Aksoy\Desktop\P1010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ksoy\Desktop\P1010297.JPG"/>
                    <pic:cNvPicPr>
                      <a:picLocks noChangeAspect="1" noChangeArrowheads="1"/>
                    </pic:cNvPicPr>
                  </pic:nvPicPr>
                  <pic:blipFill>
                    <a:blip r:embed="rId7" cstate="print"/>
                    <a:srcRect/>
                    <a:stretch>
                      <a:fillRect/>
                    </a:stretch>
                  </pic:blipFill>
                  <pic:spPr bwMode="auto">
                    <a:xfrm>
                      <a:off x="0" y="0"/>
                      <a:ext cx="1242126" cy="929073"/>
                    </a:xfrm>
                    <a:prstGeom prst="rect">
                      <a:avLst/>
                    </a:prstGeom>
                    <a:noFill/>
                    <a:ln w="9525">
                      <a:noFill/>
                      <a:miter lim="800000"/>
                      <a:headEnd/>
                      <a:tailEnd/>
                    </a:ln>
                  </pic:spPr>
                </pic:pic>
              </a:graphicData>
            </a:graphic>
          </wp:inline>
        </w:drawing>
      </w:r>
    </w:p>
    <w:p w:rsidR="003778FD" w:rsidRDefault="003778FD" w:rsidP="001C3487">
      <w:pPr>
        <w:jc w:val="both"/>
        <w:rPr>
          <w:b/>
        </w:rPr>
      </w:pPr>
      <w:r>
        <w:rPr>
          <w:b/>
        </w:rPr>
        <w:tab/>
      </w:r>
      <w:r>
        <w:rPr>
          <w:b/>
        </w:rPr>
        <w:tab/>
      </w:r>
      <w:r>
        <w:rPr>
          <w:b/>
        </w:rPr>
        <w:tab/>
        <w:t xml:space="preserve">          Figure1-A                  Figure1-B                        Figure1-C</w:t>
      </w:r>
    </w:p>
    <w:p w:rsidR="00AA58E0" w:rsidRDefault="00AA58E0" w:rsidP="001C3487">
      <w:pPr>
        <w:jc w:val="both"/>
      </w:pPr>
      <w:proofErr w:type="gramStart"/>
      <w:r w:rsidRPr="003778FD">
        <w:rPr>
          <w:b/>
        </w:rPr>
        <w:t>Figure 1.</w:t>
      </w:r>
      <w:proofErr w:type="gramEnd"/>
      <w:r>
        <w:t xml:space="preserve"> </w:t>
      </w:r>
      <w:proofErr w:type="gramStart"/>
      <w:r>
        <w:t>First steps of sample grinding and RNA extraction.</w:t>
      </w:r>
      <w:proofErr w:type="gramEnd"/>
      <w:r>
        <w:t xml:space="preserve"> </w:t>
      </w:r>
    </w:p>
    <w:p w:rsidR="00277119" w:rsidRDefault="00277119" w:rsidP="004A40D4">
      <w:pPr>
        <w:pStyle w:val="ListeParagraf"/>
        <w:numPr>
          <w:ilvl w:val="0"/>
          <w:numId w:val="3"/>
        </w:numPr>
        <w:jc w:val="both"/>
      </w:pPr>
      <w:r>
        <w:t xml:space="preserve">Add 1mL of </w:t>
      </w:r>
      <w:proofErr w:type="spellStart"/>
      <w:r>
        <w:t>TriZol</w:t>
      </w:r>
      <w:proofErr w:type="spellEnd"/>
      <w:r>
        <w:t xml:space="preserve"> Reagent into </w:t>
      </w:r>
      <w:proofErr w:type="spellStart"/>
      <w:r>
        <w:t>eppendorf</w:t>
      </w:r>
      <w:proofErr w:type="spellEnd"/>
      <w:r>
        <w:t xml:space="preserve"> tube.</w:t>
      </w:r>
    </w:p>
    <w:p w:rsidR="003B0034" w:rsidRDefault="00277119" w:rsidP="004A40D4">
      <w:pPr>
        <w:pStyle w:val="ListeParagraf"/>
        <w:numPr>
          <w:ilvl w:val="0"/>
          <w:numId w:val="3"/>
        </w:numPr>
        <w:jc w:val="both"/>
      </w:pPr>
      <w:r>
        <w:lastRenderedPageBreak/>
        <w:t xml:space="preserve">Immediately vortex the tube as quickly as possible to dissolve the plant material. This process may take up to 2 </w:t>
      </w:r>
      <w:proofErr w:type="spellStart"/>
      <w:r>
        <w:t>mins</w:t>
      </w:r>
      <w:proofErr w:type="spellEnd"/>
      <w:r>
        <w:t xml:space="preserve"> per tube until the mixture is homogenous. </w:t>
      </w:r>
    </w:p>
    <w:p w:rsidR="003B0034" w:rsidRDefault="003B0034" w:rsidP="004A40D4">
      <w:pPr>
        <w:pStyle w:val="ListeParagraf"/>
        <w:numPr>
          <w:ilvl w:val="0"/>
          <w:numId w:val="3"/>
        </w:numPr>
        <w:jc w:val="both"/>
      </w:pPr>
      <w:r>
        <w:t>Repeat steps 7 and 8 for other samples.</w:t>
      </w:r>
    </w:p>
    <w:p w:rsidR="003B0034" w:rsidRDefault="003B0034" w:rsidP="004A40D4">
      <w:pPr>
        <w:pStyle w:val="ListeParagraf"/>
        <w:numPr>
          <w:ilvl w:val="0"/>
          <w:numId w:val="3"/>
        </w:numPr>
        <w:jc w:val="both"/>
      </w:pPr>
      <w:r>
        <w:t xml:space="preserve">Cool the micro-centrifuge to +4⁰C.   </w:t>
      </w:r>
    </w:p>
    <w:p w:rsidR="00D66083" w:rsidRDefault="003B0034" w:rsidP="004A40D4">
      <w:pPr>
        <w:pStyle w:val="ListeParagraf"/>
        <w:numPr>
          <w:ilvl w:val="0"/>
          <w:numId w:val="3"/>
        </w:numPr>
        <w:jc w:val="both"/>
      </w:pPr>
      <w:r>
        <w:t xml:space="preserve">Centrifuge the tubes </w:t>
      </w:r>
      <w:r w:rsidR="000670BA">
        <w:t xml:space="preserve">for </w:t>
      </w:r>
      <w:r>
        <w:t xml:space="preserve">5 </w:t>
      </w:r>
      <w:proofErr w:type="spellStart"/>
      <w:r>
        <w:t>mins</w:t>
      </w:r>
      <w:proofErr w:type="spellEnd"/>
      <w:r>
        <w:t xml:space="preserve"> at</w:t>
      </w:r>
      <w:r w:rsidR="00D66083">
        <w:t xml:space="preserve"> </w:t>
      </w:r>
      <w:r>
        <w:t>+4⁰C at 15000 RPM.</w:t>
      </w:r>
    </w:p>
    <w:p w:rsidR="003B0034" w:rsidRDefault="003B0034" w:rsidP="004A40D4">
      <w:pPr>
        <w:pStyle w:val="ListeParagraf"/>
        <w:jc w:val="both"/>
      </w:pPr>
      <w:r>
        <w:t xml:space="preserve">(Personally, you can centrifuge the tube for an additional 3 </w:t>
      </w:r>
      <w:proofErr w:type="spellStart"/>
      <w:r>
        <w:t>mins</w:t>
      </w:r>
      <w:proofErr w:type="spellEnd"/>
      <w:r w:rsidR="00057FEF">
        <w:t xml:space="preserve"> by converting the tube in reverse direction)</w:t>
      </w:r>
      <w:r>
        <w:t xml:space="preserve"> </w:t>
      </w:r>
    </w:p>
    <w:p w:rsidR="003B0034" w:rsidRDefault="00057FEF" w:rsidP="004A40D4">
      <w:pPr>
        <w:pStyle w:val="ListeParagraf"/>
        <w:numPr>
          <w:ilvl w:val="0"/>
          <w:numId w:val="3"/>
        </w:numPr>
        <w:jc w:val="both"/>
      </w:pPr>
      <w:r>
        <w:t>Transfer 900-950</w:t>
      </w:r>
      <w:r w:rsidR="000670BA">
        <w:t>µL of supernatant into new tube (Don’t touch to pellet).</w:t>
      </w:r>
    </w:p>
    <w:p w:rsidR="000670BA" w:rsidRDefault="000670BA" w:rsidP="004A40D4">
      <w:pPr>
        <w:pStyle w:val="ListeParagraf"/>
        <w:numPr>
          <w:ilvl w:val="0"/>
          <w:numId w:val="3"/>
        </w:numPr>
        <w:jc w:val="both"/>
      </w:pPr>
      <w:r>
        <w:t xml:space="preserve">Add 200µL of chloroform &amp; Shake vigorously for 15 </w:t>
      </w:r>
      <w:proofErr w:type="spellStart"/>
      <w:r>
        <w:t>secs</w:t>
      </w:r>
      <w:proofErr w:type="spellEnd"/>
      <w:r>
        <w:t xml:space="preserve">. &amp; incubate at room temperature (RT) for 5 </w:t>
      </w:r>
      <w:proofErr w:type="spellStart"/>
      <w:r>
        <w:t>mins</w:t>
      </w:r>
      <w:proofErr w:type="spellEnd"/>
      <w:r>
        <w:t>.</w:t>
      </w:r>
    </w:p>
    <w:p w:rsidR="000670BA" w:rsidRDefault="000670BA" w:rsidP="004A40D4">
      <w:pPr>
        <w:pStyle w:val="ListeParagraf"/>
        <w:numPr>
          <w:ilvl w:val="0"/>
          <w:numId w:val="3"/>
        </w:numPr>
        <w:jc w:val="both"/>
      </w:pPr>
      <w:r>
        <w:t xml:space="preserve">Centrifuge the tube for 20 </w:t>
      </w:r>
      <w:proofErr w:type="spellStart"/>
      <w:r>
        <w:t>mins</w:t>
      </w:r>
      <w:proofErr w:type="spellEnd"/>
      <w:r>
        <w:t xml:space="preserve"> at +4⁰C at 15000 RPM.</w:t>
      </w:r>
    </w:p>
    <w:p w:rsidR="000670BA" w:rsidRDefault="000670BA" w:rsidP="004A40D4">
      <w:pPr>
        <w:jc w:val="both"/>
      </w:pPr>
      <w:r w:rsidRPr="000670BA">
        <w:rPr>
          <w:b/>
        </w:rPr>
        <w:t>Note1:</w:t>
      </w:r>
      <w:r>
        <w:t xml:space="preserve"> This step g</w:t>
      </w:r>
      <w:r w:rsidR="0068686B">
        <w:t>ives phase separation as shown i</w:t>
      </w:r>
      <w:r>
        <w:t xml:space="preserve">n </w:t>
      </w:r>
      <w:r w:rsidRPr="00935A7D">
        <w:rPr>
          <w:b/>
        </w:rPr>
        <w:t>Figure 2</w:t>
      </w:r>
      <w:r>
        <w:t>.</w:t>
      </w:r>
    </w:p>
    <w:p w:rsidR="001C3487" w:rsidRDefault="001C3487" w:rsidP="004A40D4">
      <w:pPr>
        <w:jc w:val="both"/>
      </w:pPr>
      <w:r w:rsidRPr="001C3487">
        <w:drawing>
          <wp:inline distT="0" distB="0" distL="0" distR="0">
            <wp:extent cx="2552065" cy="1701165"/>
            <wp:effectExtent l="19050" t="0" r="635" b="0"/>
            <wp:docPr id="3" name="Resim 1" descr="File:PhOH-CHCl3 extract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hOH-CHCl3 extraction.svg"/>
                    <pic:cNvPicPr>
                      <a:picLocks noChangeAspect="1" noChangeArrowheads="1"/>
                    </pic:cNvPicPr>
                  </pic:nvPicPr>
                  <pic:blipFill>
                    <a:blip r:embed="rId8" cstate="print"/>
                    <a:srcRect/>
                    <a:stretch>
                      <a:fillRect/>
                    </a:stretch>
                  </pic:blipFill>
                  <pic:spPr bwMode="auto">
                    <a:xfrm>
                      <a:off x="0" y="0"/>
                      <a:ext cx="2552065" cy="1701165"/>
                    </a:xfrm>
                    <a:prstGeom prst="rect">
                      <a:avLst/>
                    </a:prstGeom>
                    <a:noFill/>
                    <a:ln w="9525">
                      <a:noFill/>
                      <a:miter lim="800000"/>
                      <a:headEnd/>
                      <a:tailEnd/>
                    </a:ln>
                  </pic:spPr>
                </pic:pic>
              </a:graphicData>
            </a:graphic>
          </wp:inline>
        </w:drawing>
      </w:r>
    </w:p>
    <w:p w:rsidR="001C3487" w:rsidRDefault="001C3487" w:rsidP="004A40D4">
      <w:pPr>
        <w:jc w:val="both"/>
      </w:pPr>
      <w:proofErr w:type="gramStart"/>
      <w:r w:rsidRPr="001C3487">
        <w:rPr>
          <w:b/>
        </w:rPr>
        <w:t>Figure 2.</w:t>
      </w:r>
      <w:proofErr w:type="gramEnd"/>
      <w:r>
        <w:t xml:space="preserve"> Phase separation after centrifugation. P</w:t>
      </w:r>
      <w:r w:rsidRPr="001C3487">
        <w:t xml:space="preserve">hase separation by centrifugation of a mix of the aqueous sample and a solution containing water-saturated phenol, chloroform and a </w:t>
      </w:r>
      <w:proofErr w:type="spellStart"/>
      <w:r w:rsidRPr="001C3487">
        <w:t>chaotropic</w:t>
      </w:r>
      <w:proofErr w:type="spellEnd"/>
      <w:r w:rsidRPr="001C3487">
        <w:t xml:space="preserve"> denaturing solution (</w:t>
      </w:r>
      <w:proofErr w:type="spellStart"/>
      <w:r w:rsidRPr="001C3487">
        <w:t>gu</w:t>
      </w:r>
      <w:r>
        <w:t>anidinium</w:t>
      </w:r>
      <w:proofErr w:type="spellEnd"/>
      <w:r>
        <w:t xml:space="preserve"> </w:t>
      </w:r>
      <w:proofErr w:type="spellStart"/>
      <w:r>
        <w:t>thiocyanate</w:t>
      </w:r>
      <w:proofErr w:type="spellEnd"/>
      <w:r>
        <w:t>) results</w:t>
      </w:r>
      <w:r w:rsidRPr="001C3487">
        <w:t xml:space="preserve"> in an upper aqueous phase and a lower organic phase (mainly chloroform). Nearly all of the RNA is present in the aqueous phase, while DNA and protein partition in the </w:t>
      </w:r>
      <w:proofErr w:type="spellStart"/>
      <w:r w:rsidRPr="001C3487">
        <w:t>interphase</w:t>
      </w:r>
      <w:proofErr w:type="spellEnd"/>
      <w:r w:rsidRPr="001C3487">
        <w:t xml:space="preserve"> and organic phase, respectively. In a last step, RNA is recovered from the aqueous phase by precipit</w:t>
      </w:r>
      <w:r>
        <w:t>ation with 2-propanol</w:t>
      </w:r>
      <w:r w:rsidRPr="001C3487">
        <w:t>.</w:t>
      </w:r>
    </w:p>
    <w:p w:rsidR="000670BA" w:rsidRDefault="000670BA" w:rsidP="004A40D4">
      <w:pPr>
        <w:jc w:val="both"/>
      </w:pPr>
      <w:r w:rsidRPr="000670BA">
        <w:rPr>
          <w:b/>
        </w:rPr>
        <w:t xml:space="preserve">Note2: </w:t>
      </w:r>
      <w:r>
        <w:t xml:space="preserve">If you want to isolate </w:t>
      </w:r>
      <w:r w:rsidRPr="000670BA">
        <w:rPr>
          <w:b/>
        </w:rPr>
        <w:t>genomic DNA</w:t>
      </w:r>
      <w:r>
        <w:t xml:space="preserve">, you can collect the white, sticky </w:t>
      </w:r>
      <w:proofErr w:type="spellStart"/>
      <w:r>
        <w:t>interphase</w:t>
      </w:r>
      <w:proofErr w:type="spellEnd"/>
      <w:r>
        <w:t xml:space="preserve"> layer by help of a tip or toothpick. The cleaning and precipitation procedures are given in </w:t>
      </w:r>
      <w:r w:rsidR="002208B4">
        <w:rPr>
          <w:b/>
        </w:rPr>
        <w:t>A</w:t>
      </w:r>
      <w:r w:rsidRPr="000670BA">
        <w:rPr>
          <w:b/>
        </w:rPr>
        <w:t>ppendix A</w:t>
      </w:r>
      <w:r>
        <w:t>.</w:t>
      </w:r>
    </w:p>
    <w:p w:rsidR="000670BA" w:rsidRDefault="000670BA" w:rsidP="004A40D4">
      <w:pPr>
        <w:pStyle w:val="ListeParagraf"/>
        <w:numPr>
          <w:ilvl w:val="0"/>
          <w:numId w:val="3"/>
        </w:numPr>
        <w:jc w:val="both"/>
      </w:pPr>
      <w:r>
        <w:t>Take 300-400µL from upper phase into new tube.</w:t>
      </w:r>
      <w:r w:rsidR="00935A7D">
        <w:t xml:space="preserve"> (Use yellow tips and collect the upper phase in two steps of 150-200µL</w:t>
      </w:r>
      <w:r w:rsidR="00817793">
        <w:t xml:space="preserve"> each.)</w:t>
      </w:r>
    </w:p>
    <w:p w:rsidR="0088491D" w:rsidRDefault="00120C6D" w:rsidP="004A40D4">
      <w:pPr>
        <w:jc w:val="both"/>
      </w:pPr>
      <w:r w:rsidRPr="00120C6D">
        <w:rPr>
          <w:b/>
          <w:noProof/>
        </w:rPr>
        <w:pict>
          <v:rect id="_x0000_s1028" style="position:absolute;left:0;text-align:left;margin-left:3.75pt;margin-top:7.2pt;width:471.75pt;height:66pt;z-index:251660288">
            <v:textbox>
              <w:txbxContent>
                <w:p w:rsidR="002D4455" w:rsidRDefault="002D4455" w:rsidP="0088491D">
                  <w:r w:rsidRPr="00F24E94">
                    <w:rPr>
                      <w:highlight w:val="red"/>
                    </w:rPr>
                    <w:t>Caution!</w:t>
                  </w:r>
                  <w:r>
                    <w:t xml:space="preserve"> </w:t>
                  </w:r>
                  <w:r>
                    <w:tab/>
                    <w:t xml:space="preserve">Do not touch to white </w:t>
                  </w:r>
                  <w:proofErr w:type="spellStart"/>
                  <w:r>
                    <w:t>interphase</w:t>
                  </w:r>
                  <w:proofErr w:type="spellEnd"/>
                  <w:r>
                    <w:t xml:space="preserve"> (DNA).</w:t>
                  </w:r>
                </w:p>
                <w:p w:rsidR="002D4455" w:rsidRDefault="002D4455" w:rsidP="0088491D">
                  <w:r>
                    <w:tab/>
                  </w:r>
                  <w:r>
                    <w:tab/>
                    <w:t xml:space="preserve">  In case you touch to the </w:t>
                  </w:r>
                  <w:proofErr w:type="spellStart"/>
                  <w:r>
                    <w:t>interphase</w:t>
                  </w:r>
                  <w:proofErr w:type="spellEnd"/>
                  <w:r>
                    <w:t>, re-centrifuge the tube for 5mins and try to collect the upper phase.</w:t>
                  </w:r>
                </w:p>
                <w:p w:rsidR="002D4455" w:rsidRPr="0088491D" w:rsidRDefault="002D4455" w:rsidP="0088491D"/>
              </w:txbxContent>
            </v:textbox>
          </v:rect>
        </w:pict>
      </w:r>
    </w:p>
    <w:p w:rsidR="0088491D" w:rsidRDefault="0088491D" w:rsidP="004A40D4">
      <w:pPr>
        <w:jc w:val="both"/>
        <w:rPr>
          <w:highlight w:val="red"/>
        </w:rPr>
      </w:pPr>
    </w:p>
    <w:p w:rsidR="0088491D" w:rsidRDefault="0088491D" w:rsidP="004A40D4">
      <w:pPr>
        <w:jc w:val="both"/>
        <w:rPr>
          <w:highlight w:val="red"/>
        </w:rPr>
      </w:pPr>
    </w:p>
    <w:p w:rsidR="0088491D" w:rsidRDefault="0088491D" w:rsidP="004A40D4">
      <w:pPr>
        <w:jc w:val="both"/>
        <w:rPr>
          <w:highlight w:val="red"/>
        </w:rPr>
      </w:pPr>
    </w:p>
    <w:p w:rsidR="00817793" w:rsidRDefault="00F24E94" w:rsidP="004A40D4">
      <w:pPr>
        <w:pStyle w:val="ListeParagraf"/>
        <w:numPr>
          <w:ilvl w:val="0"/>
          <w:numId w:val="3"/>
        </w:numPr>
        <w:jc w:val="both"/>
      </w:pPr>
      <w:r>
        <w:lastRenderedPageBreak/>
        <w:t xml:space="preserve">Add equal volume of pre-cooled </w:t>
      </w:r>
      <w:proofErr w:type="spellStart"/>
      <w:r>
        <w:t>isopropanol</w:t>
      </w:r>
      <w:proofErr w:type="spellEnd"/>
      <w:r>
        <w:t xml:space="preserve"> onto recovered upper phase. (Example: If you recover 300</w:t>
      </w:r>
      <w:r w:rsidRPr="00F24E94">
        <w:t xml:space="preserve"> </w:t>
      </w:r>
      <w:r>
        <w:t xml:space="preserve">µL upper phase, add 300µL of cold </w:t>
      </w:r>
      <w:proofErr w:type="spellStart"/>
      <w:r>
        <w:t>isopropanol</w:t>
      </w:r>
      <w:proofErr w:type="spellEnd"/>
      <w:r>
        <w:t>)</w:t>
      </w:r>
    </w:p>
    <w:p w:rsidR="00C36A41" w:rsidRDefault="00C36A41" w:rsidP="004A40D4">
      <w:pPr>
        <w:pStyle w:val="ListeParagraf"/>
        <w:numPr>
          <w:ilvl w:val="0"/>
          <w:numId w:val="3"/>
        </w:numPr>
        <w:jc w:val="both"/>
      </w:pPr>
      <w:r>
        <w:t xml:space="preserve">Mix by inverting the tube several times &amp; </w:t>
      </w:r>
      <w:proofErr w:type="gramStart"/>
      <w:r>
        <w:t>Incubate</w:t>
      </w:r>
      <w:proofErr w:type="gramEnd"/>
      <w:r>
        <w:t xml:space="preserve"> the tube at -20⁰C for 10mins.</w:t>
      </w:r>
    </w:p>
    <w:p w:rsidR="00921BE9" w:rsidRDefault="00C36A41" w:rsidP="004A40D4">
      <w:pPr>
        <w:pStyle w:val="ListeParagraf"/>
        <w:numPr>
          <w:ilvl w:val="0"/>
          <w:numId w:val="3"/>
        </w:numPr>
        <w:jc w:val="both"/>
      </w:pPr>
      <w:r>
        <w:t xml:space="preserve">Pellet the RNA by centrifuging at 15000 RPM for 10 </w:t>
      </w:r>
      <w:proofErr w:type="spellStart"/>
      <w:r>
        <w:t>mins</w:t>
      </w:r>
      <w:proofErr w:type="spellEnd"/>
      <w:r>
        <w:t xml:space="preserve"> at +4⁰C.</w:t>
      </w:r>
    </w:p>
    <w:p w:rsidR="00921BE9" w:rsidRDefault="00921BE9" w:rsidP="004A40D4">
      <w:pPr>
        <w:pStyle w:val="ListeParagraf"/>
        <w:numPr>
          <w:ilvl w:val="0"/>
          <w:numId w:val="3"/>
        </w:numPr>
        <w:jc w:val="both"/>
      </w:pPr>
      <w:r>
        <w:t>Take off the supernatant.</w:t>
      </w:r>
    </w:p>
    <w:p w:rsidR="00921BE9" w:rsidRDefault="00921BE9" w:rsidP="004A40D4">
      <w:pPr>
        <w:pStyle w:val="ListeParagraf"/>
        <w:numPr>
          <w:ilvl w:val="0"/>
          <w:numId w:val="3"/>
        </w:numPr>
        <w:jc w:val="both"/>
      </w:pPr>
      <w:r>
        <w:t xml:space="preserve">Add 1mL of pre-cooled 75% Ethanol &amp; Vortex the tube briefly to wash the pellet. Leave tubes for 3 </w:t>
      </w:r>
      <w:proofErr w:type="spellStart"/>
      <w:r>
        <w:t>mins</w:t>
      </w:r>
      <w:proofErr w:type="spellEnd"/>
      <w:r>
        <w:t xml:space="preserve"> at RT.</w:t>
      </w:r>
    </w:p>
    <w:p w:rsidR="00921BE9" w:rsidRDefault="00921BE9" w:rsidP="004A40D4">
      <w:pPr>
        <w:pStyle w:val="ListeParagraf"/>
        <w:numPr>
          <w:ilvl w:val="0"/>
          <w:numId w:val="3"/>
        </w:numPr>
        <w:jc w:val="both"/>
      </w:pPr>
      <w:r>
        <w:t xml:space="preserve">Centrifuge the tube for 5 </w:t>
      </w:r>
      <w:proofErr w:type="spellStart"/>
      <w:r>
        <w:t>mins</w:t>
      </w:r>
      <w:proofErr w:type="spellEnd"/>
      <w:r>
        <w:t xml:space="preserve"> at 15000 RPM.  </w:t>
      </w:r>
      <w:r w:rsidR="00C36A41">
        <w:t xml:space="preserve"> </w:t>
      </w:r>
    </w:p>
    <w:p w:rsidR="00921BE9" w:rsidRDefault="00921BE9" w:rsidP="004A40D4">
      <w:pPr>
        <w:pStyle w:val="ListeParagraf"/>
        <w:numPr>
          <w:ilvl w:val="0"/>
          <w:numId w:val="3"/>
        </w:numPr>
        <w:jc w:val="both"/>
      </w:pPr>
      <w:r>
        <w:t>Take off supernatant.</w:t>
      </w:r>
    </w:p>
    <w:p w:rsidR="00921BE9" w:rsidRDefault="00921BE9" w:rsidP="004A40D4">
      <w:pPr>
        <w:pStyle w:val="ListeParagraf"/>
        <w:numPr>
          <w:ilvl w:val="0"/>
          <w:numId w:val="3"/>
        </w:numPr>
        <w:jc w:val="both"/>
      </w:pPr>
      <w:r>
        <w:t xml:space="preserve">Centrifuge the tube for an additional 15secs to collect the pellet at the bottom of the </w:t>
      </w:r>
      <w:proofErr w:type="spellStart"/>
      <w:proofErr w:type="gramStart"/>
      <w:r>
        <w:t>the</w:t>
      </w:r>
      <w:proofErr w:type="spellEnd"/>
      <w:r>
        <w:t xml:space="preserve"> &amp;</w:t>
      </w:r>
      <w:proofErr w:type="gramEnd"/>
      <w:r>
        <w:t xml:space="preserve"> Remove any visible liquid by using yellow tips.</w:t>
      </w:r>
    </w:p>
    <w:p w:rsidR="00921BE9" w:rsidRDefault="00921BE9" w:rsidP="004A40D4">
      <w:pPr>
        <w:pStyle w:val="ListeParagraf"/>
        <w:numPr>
          <w:ilvl w:val="0"/>
          <w:numId w:val="3"/>
        </w:numPr>
        <w:jc w:val="both"/>
      </w:pPr>
      <w:r>
        <w:t xml:space="preserve">Dry the pellet for 3 </w:t>
      </w:r>
      <w:proofErr w:type="spellStart"/>
      <w:r>
        <w:t>mins</w:t>
      </w:r>
      <w:proofErr w:type="spellEnd"/>
      <w:r>
        <w:t xml:space="preserve"> in </w:t>
      </w:r>
      <w:proofErr w:type="spellStart"/>
      <w:r>
        <w:t>speedvac</w:t>
      </w:r>
      <w:proofErr w:type="spellEnd"/>
      <w:r>
        <w:t xml:space="preserve">. (Alternatively, you may air dry the pellet as the lid open in clean bench for 10 </w:t>
      </w:r>
      <w:proofErr w:type="spellStart"/>
      <w:r>
        <w:t>mins</w:t>
      </w:r>
      <w:proofErr w:type="spellEnd"/>
      <w:r>
        <w:t>).</w:t>
      </w:r>
    </w:p>
    <w:p w:rsidR="00C36A41" w:rsidRDefault="00921BE9" w:rsidP="004A40D4">
      <w:pPr>
        <w:pStyle w:val="ListeParagraf"/>
        <w:numPr>
          <w:ilvl w:val="0"/>
          <w:numId w:val="3"/>
        </w:numPr>
        <w:jc w:val="both"/>
      </w:pPr>
      <w:r>
        <w:t>Add 40</w:t>
      </w:r>
      <w:r w:rsidRPr="00921BE9">
        <w:t xml:space="preserve"> </w:t>
      </w:r>
      <w:r>
        <w:t>µL of DEPC-</w:t>
      </w:r>
      <w:r w:rsidRPr="00921BE9">
        <w:t xml:space="preserve"> </w:t>
      </w:r>
      <w:r>
        <w:t>dH</w:t>
      </w:r>
      <w:r w:rsidRPr="00D66083">
        <w:rPr>
          <w:vertAlign w:val="subscript"/>
        </w:rPr>
        <w:t>2</w:t>
      </w:r>
      <w:r>
        <w:t xml:space="preserve">O &amp; </w:t>
      </w:r>
      <w:proofErr w:type="gramStart"/>
      <w:r>
        <w:t>Incubate</w:t>
      </w:r>
      <w:proofErr w:type="gramEnd"/>
      <w:r>
        <w:t xml:space="preserve"> the tube at 65⁰C water bath for</w:t>
      </w:r>
      <w:r w:rsidR="00C36A41">
        <w:t xml:space="preserve"> </w:t>
      </w:r>
      <w:r>
        <w:t xml:space="preserve">15 </w:t>
      </w:r>
      <w:proofErr w:type="spellStart"/>
      <w:r>
        <w:t>mins</w:t>
      </w:r>
      <w:proofErr w:type="spellEnd"/>
      <w:r>
        <w:t xml:space="preserve">. Vortex the tube once in every 5 </w:t>
      </w:r>
      <w:proofErr w:type="spellStart"/>
      <w:r>
        <w:t>mins</w:t>
      </w:r>
      <w:proofErr w:type="spellEnd"/>
      <w:r>
        <w:t>.</w:t>
      </w:r>
    </w:p>
    <w:p w:rsidR="00921BE9" w:rsidRDefault="00921BE9" w:rsidP="004A40D4">
      <w:pPr>
        <w:pStyle w:val="ListeParagraf"/>
        <w:numPr>
          <w:ilvl w:val="0"/>
          <w:numId w:val="3"/>
        </w:numPr>
        <w:jc w:val="both"/>
      </w:pPr>
      <w:r>
        <w:t xml:space="preserve">Spin down the tube for 5 </w:t>
      </w:r>
      <w:proofErr w:type="spellStart"/>
      <w:r>
        <w:t>secs</w:t>
      </w:r>
      <w:proofErr w:type="spellEnd"/>
      <w:r>
        <w:t>.</w:t>
      </w:r>
    </w:p>
    <w:p w:rsidR="007B5BF0" w:rsidRPr="00F24639" w:rsidRDefault="007B5BF0" w:rsidP="004A40D4">
      <w:pPr>
        <w:jc w:val="both"/>
        <w:rPr>
          <w:u w:val="single"/>
        </w:rPr>
      </w:pPr>
      <w:r w:rsidRPr="00F24639">
        <w:rPr>
          <w:u w:val="single"/>
        </w:rPr>
        <w:t>Storage of RNA Samples:</w:t>
      </w:r>
    </w:p>
    <w:p w:rsidR="007B5BF0" w:rsidRDefault="007B5BF0" w:rsidP="004A40D4">
      <w:pPr>
        <w:jc w:val="both"/>
      </w:pPr>
      <w:r>
        <w:t>At -20⁰C for short term storage</w:t>
      </w:r>
    </w:p>
    <w:p w:rsidR="007B5BF0" w:rsidRDefault="007B5BF0" w:rsidP="004A40D4">
      <w:pPr>
        <w:jc w:val="both"/>
      </w:pPr>
      <w:r>
        <w:t>At -80⁰C for long term storage</w:t>
      </w:r>
    </w:p>
    <w:p w:rsidR="00F24639" w:rsidRPr="00F24639" w:rsidRDefault="00F24639" w:rsidP="004A40D4">
      <w:pPr>
        <w:jc w:val="both"/>
        <w:rPr>
          <w:u w:val="single"/>
        </w:rPr>
      </w:pPr>
      <w:r w:rsidRPr="00F24639">
        <w:rPr>
          <w:u w:val="single"/>
        </w:rPr>
        <w:t>Determination of Total RNA Quality &amp; Quantity:</w:t>
      </w:r>
    </w:p>
    <w:p w:rsidR="00F24639" w:rsidRDefault="00F1037C" w:rsidP="004A40D4">
      <w:pPr>
        <w:jc w:val="both"/>
      </w:pPr>
      <w:r>
        <w:t xml:space="preserve">RNA quality and quantity can be determined by </w:t>
      </w:r>
      <w:proofErr w:type="spellStart"/>
      <w:r>
        <w:t>spectrophotometric</w:t>
      </w:r>
      <w:proofErr w:type="spellEnd"/>
      <w:r>
        <w:t xml:space="preserve"> analysis of nucleic acids. For this purpose, 10mM </w:t>
      </w:r>
      <w:proofErr w:type="spellStart"/>
      <w:r>
        <w:t>Tris-HCl</w:t>
      </w:r>
      <w:proofErr w:type="spellEnd"/>
      <w:r>
        <w:t xml:space="preserve"> (pH: 8.0) is used.</w:t>
      </w:r>
    </w:p>
    <w:p w:rsidR="00384D5F" w:rsidRPr="00F63BBF" w:rsidRDefault="00384D5F" w:rsidP="004A40D4">
      <w:pPr>
        <w:jc w:val="both"/>
        <w:rPr>
          <w:u w:val="single"/>
        </w:rPr>
      </w:pPr>
      <w:proofErr w:type="spellStart"/>
      <w:r w:rsidRPr="00F63BBF">
        <w:rPr>
          <w:u w:val="single"/>
        </w:rPr>
        <w:t>Spectrophotometric</w:t>
      </w:r>
      <w:proofErr w:type="spellEnd"/>
      <w:r w:rsidRPr="00F63BBF">
        <w:rPr>
          <w:u w:val="single"/>
        </w:rPr>
        <w:t xml:space="preserve"> Analysis:</w:t>
      </w:r>
    </w:p>
    <w:p w:rsidR="00384D5F" w:rsidRDefault="00384D5F" w:rsidP="004A40D4">
      <w:pPr>
        <w:jc w:val="both"/>
      </w:pPr>
      <w:r w:rsidRPr="00384D5F">
        <w:rPr>
          <w:b/>
        </w:rPr>
        <w:t xml:space="preserve">Note: </w:t>
      </w:r>
      <w:r>
        <w:t xml:space="preserve">Keep quartz </w:t>
      </w:r>
      <w:proofErr w:type="spellStart"/>
      <w:r>
        <w:t>cuvettes</w:t>
      </w:r>
      <w:proofErr w:type="spellEnd"/>
      <w:r>
        <w:t xml:space="preserve"> in 100% ethanol for 30 minutes.</w:t>
      </w:r>
    </w:p>
    <w:p w:rsidR="00384D5F" w:rsidRDefault="00F63BBF" w:rsidP="004A40D4">
      <w:pPr>
        <w:jc w:val="both"/>
      </w:pPr>
      <w:r>
        <w:t xml:space="preserve">1. </w:t>
      </w:r>
      <w:r w:rsidR="00384D5F">
        <w:t xml:space="preserve">In an </w:t>
      </w:r>
      <w:proofErr w:type="spellStart"/>
      <w:r w:rsidR="00384D5F">
        <w:t>eppendorf</w:t>
      </w:r>
      <w:proofErr w:type="spellEnd"/>
      <w:r w:rsidR="00384D5F">
        <w:t xml:space="preserve"> tube, add 598 </w:t>
      </w:r>
      <w:bookmarkStart w:id="0" w:name="OLE_LINK1"/>
      <w:bookmarkStart w:id="1" w:name="OLE_LINK2"/>
      <w:r w:rsidR="00384D5F">
        <w:t>µL</w:t>
      </w:r>
      <w:bookmarkEnd w:id="0"/>
      <w:bookmarkEnd w:id="1"/>
      <w:r w:rsidR="00384D5F">
        <w:t xml:space="preserve"> of 10mM </w:t>
      </w:r>
      <w:proofErr w:type="spellStart"/>
      <w:r w:rsidR="00384D5F">
        <w:t>Tris-HCl</w:t>
      </w:r>
      <w:proofErr w:type="spellEnd"/>
      <w:r w:rsidR="00384D5F">
        <w:t xml:space="preserve"> (pH: 8.0) and 2 µL of total RNA sample. By this way, RNA sample will be 300 times diluted (DF=300).</w:t>
      </w:r>
    </w:p>
    <w:p w:rsidR="00384D5F" w:rsidRDefault="00F63BBF" w:rsidP="004A40D4">
      <w:pPr>
        <w:jc w:val="both"/>
      </w:pPr>
      <w:r>
        <w:t xml:space="preserve">2. </w:t>
      </w:r>
      <w:r w:rsidR="00384D5F">
        <w:t xml:space="preserve">Measure absorbance at 260, 280 and 230 nm against 10mM </w:t>
      </w:r>
      <w:proofErr w:type="spellStart"/>
      <w:r w:rsidR="00384D5F">
        <w:t>Tris-HCl</w:t>
      </w:r>
      <w:proofErr w:type="spellEnd"/>
      <w:r w:rsidR="00384D5F">
        <w:t xml:space="preserve"> (pH: 8.0</w:t>
      </w:r>
      <w:proofErr w:type="gramStart"/>
      <w:r w:rsidR="00384D5F">
        <w:t>)(</w:t>
      </w:r>
      <w:proofErr w:type="gramEnd"/>
      <w:r w:rsidR="00384D5F">
        <w:t>as blank).</w:t>
      </w:r>
    </w:p>
    <w:p w:rsidR="00384D5F" w:rsidRDefault="00F63BBF" w:rsidP="004A40D4">
      <w:pPr>
        <w:jc w:val="both"/>
      </w:pPr>
      <w:r>
        <w:t xml:space="preserve">3. </w:t>
      </w:r>
      <w:r w:rsidR="00384D5F">
        <w:t>Calculate total RNA concentration according to the formula</w:t>
      </w:r>
    </w:p>
    <w:p w:rsidR="00384D5F" w:rsidRDefault="00384D5F" w:rsidP="004A40D4">
      <w:pPr>
        <w:jc w:val="both"/>
      </w:pPr>
      <w:r w:rsidRPr="00F63BBF">
        <w:rPr>
          <w:b/>
        </w:rPr>
        <w:t>C= A</w:t>
      </w:r>
      <w:r w:rsidRPr="00F63BBF">
        <w:rPr>
          <w:b/>
          <w:vertAlign w:val="subscript"/>
        </w:rPr>
        <w:t>260</w:t>
      </w:r>
      <w:r w:rsidRPr="00F63BBF">
        <w:rPr>
          <w:b/>
        </w:rPr>
        <w:t xml:space="preserve"> x 40/10</w:t>
      </w:r>
      <w:r w:rsidRPr="00F63BBF">
        <w:rPr>
          <w:b/>
          <w:vertAlign w:val="superscript"/>
        </w:rPr>
        <w:t>3</w:t>
      </w:r>
      <w:r w:rsidRPr="00F63BBF">
        <w:rPr>
          <w:b/>
        </w:rPr>
        <w:t xml:space="preserve"> x DF</w:t>
      </w:r>
      <w:r>
        <w:t xml:space="preserve"> where DF is dilution factor (300). </w:t>
      </w:r>
    </w:p>
    <w:p w:rsidR="00384D5F" w:rsidRDefault="00384D5F" w:rsidP="004A40D4">
      <w:pPr>
        <w:jc w:val="both"/>
      </w:pPr>
      <w:r>
        <w:t xml:space="preserve">(1 absorbance unit is equal </w:t>
      </w:r>
      <w:proofErr w:type="gramStart"/>
      <w:r>
        <w:t>to 40</w:t>
      </w:r>
      <w:r w:rsidRPr="00384D5F">
        <w:t xml:space="preserve"> </w:t>
      </w:r>
      <w:r>
        <w:t>µg/</w:t>
      </w:r>
      <w:proofErr w:type="spellStart"/>
      <w:r>
        <w:t>mL</w:t>
      </w:r>
      <w:proofErr w:type="spellEnd"/>
      <w:r>
        <w:t xml:space="preserve"> RNA</w:t>
      </w:r>
      <w:proofErr w:type="gramEnd"/>
      <w:r>
        <w:t>)</w:t>
      </w:r>
    </w:p>
    <w:p w:rsidR="00F63BBF" w:rsidRDefault="00F63BBF" w:rsidP="004A40D4">
      <w:pPr>
        <w:jc w:val="both"/>
        <w:rPr>
          <w:b/>
        </w:rPr>
      </w:pPr>
      <w:r w:rsidRPr="00F63BBF">
        <w:rPr>
          <w:b/>
        </w:rPr>
        <w:t>Quality of RNA:</w:t>
      </w:r>
    </w:p>
    <w:p w:rsidR="00F63BBF" w:rsidRDefault="00F63BBF" w:rsidP="004A40D4">
      <w:pPr>
        <w:jc w:val="both"/>
      </w:pPr>
      <w:r>
        <w:t>Ratio of A</w:t>
      </w:r>
      <w:r>
        <w:rPr>
          <w:vertAlign w:val="subscript"/>
        </w:rPr>
        <w:t>260</w:t>
      </w:r>
      <w:r w:rsidR="0024246B">
        <w:t>/A</w:t>
      </w:r>
      <w:r w:rsidR="0024246B">
        <w:rPr>
          <w:vertAlign w:val="subscript"/>
        </w:rPr>
        <w:t>280</w:t>
      </w:r>
      <w:r>
        <w:t xml:space="preserve"> should be </w:t>
      </w:r>
      <w:proofErr w:type="gramStart"/>
      <w:r>
        <w:t>between 1.8 – 2.1</w:t>
      </w:r>
      <w:proofErr w:type="gramEnd"/>
      <w:r>
        <w:t>.</w:t>
      </w:r>
      <w:r w:rsidR="0024246B">
        <w:t xml:space="preserve"> If it is over 2.1, sample is contaminated with DNA; if the ratio is below 1.8, sample is contaminated with organic solution (phenol).</w:t>
      </w:r>
    </w:p>
    <w:p w:rsidR="00F92F79" w:rsidRDefault="0024246B" w:rsidP="004A40D4">
      <w:pPr>
        <w:jc w:val="both"/>
      </w:pPr>
      <w:r>
        <w:lastRenderedPageBreak/>
        <w:t>Ratio of A</w:t>
      </w:r>
      <w:r>
        <w:rPr>
          <w:vertAlign w:val="subscript"/>
        </w:rPr>
        <w:t>230</w:t>
      </w:r>
      <w:r>
        <w:t>/A</w:t>
      </w:r>
      <w:r>
        <w:rPr>
          <w:vertAlign w:val="subscript"/>
        </w:rPr>
        <w:t>230</w:t>
      </w:r>
      <w:r>
        <w:t xml:space="preserve"> should be </w:t>
      </w:r>
      <w:r w:rsidR="00F92F79">
        <w:t>above 2.0. If it is below 2.0, then sample is contaminated with protein.</w:t>
      </w:r>
    </w:p>
    <w:p w:rsidR="00F92F79" w:rsidRDefault="00F92F79" w:rsidP="004A40D4">
      <w:pPr>
        <w:jc w:val="both"/>
      </w:pPr>
      <w:r w:rsidRPr="00F92F79">
        <w:rPr>
          <w:b/>
        </w:rPr>
        <w:t>Note:</w:t>
      </w:r>
      <w:r>
        <w:t xml:space="preserve"> RNA quantification can also be done by using </w:t>
      </w:r>
      <w:proofErr w:type="spellStart"/>
      <w:r>
        <w:t>NanoDrop</w:t>
      </w:r>
      <w:proofErr w:type="spellEnd"/>
      <w:r>
        <w:t>, in which no dilution is necessary!</w:t>
      </w:r>
      <w:r w:rsidR="00EA28DE">
        <w:t xml:space="preserve"> Only 2</w:t>
      </w:r>
      <w:r w:rsidR="00EA28DE" w:rsidRPr="00EA28DE">
        <w:t xml:space="preserve"> </w:t>
      </w:r>
      <w:r w:rsidR="00EA28DE">
        <w:t xml:space="preserve">µL of RNA sample is placed on tip of the detecting probe in </w:t>
      </w:r>
      <w:proofErr w:type="spellStart"/>
      <w:r w:rsidR="00EA28DE">
        <w:t>NanoDrop</w:t>
      </w:r>
      <w:proofErr w:type="spellEnd"/>
      <w:r w:rsidR="00EA28DE">
        <w:t>, and the measurement is taken. The probe should be cleaned with dH</w:t>
      </w:r>
      <w:r w:rsidR="00EA28DE" w:rsidRPr="00D66083">
        <w:rPr>
          <w:vertAlign w:val="subscript"/>
        </w:rPr>
        <w:t>2</w:t>
      </w:r>
      <w:r w:rsidR="00EA28DE">
        <w:t xml:space="preserve">O before measurement and between each </w:t>
      </w:r>
      <w:proofErr w:type="gramStart"/>
      <w:r w:rsidR="00EA28DE">
        <w:t>samples</w:t>
      </w:r>
      <w:proofErr w:type="gramEnd"/>
      <w:r w:rsidR="00EA28DE">
        <w:t>.</w:t>
      </w:r>
    </w:p>
    <w:p w:rsidR="008C7183" w:rsidRDefault="008C7183" w:rsidP="004A40D4">
      <w:pPr>
        <w:jc w:val="both"/>
      </w:pPr>
      <w:r>
        <w:t xml:space="preserve">For RNA quality analysis, you can run total RNA samples on 1% </w:t>
      </w:r>
      <w:proofErr w:type="spellStart"/>
      <w:r>
        <w:t>Agarose</w:t>
      </w:r>
      <w:proofErr w:type="spellEnd"/>
      <w:r>
        <w:t xml:space="preserve"> gel.</w:t>
      </w:r>
    </w:p>
    <w:p w:rsidR="008C7183" w:rsidRPr="008C7183" w:rsidRDefault="008C7183" w:rsidP="004A40D4">
      <w:pPr>
        <w:jc w:val="both"/>
        <w:rPr>
          <w:b/>
        </w:rPr>
      </w:pPr>
      <w:proofErr w:type="spellStart"/>
      <w:r w:rsidRPr="008C7183">
        <w:rPr>
          <w:b/>
        </w:rPr>
        <w:t>Agarose</w:t>
      </w:r>
      <w:proofErr w:type="spellEnd"/>
      <w:r w:rsidRPr="008C7183">
        <w:rPr>
          <w:b/>
        </w:rPr>
        <w:t xml:space="preserve"> Gel Electrophoresis:</w:t>
      </w:r>
    </w:p>
    <w:p w:rsidR="008C7183" w:rsidRDefault="0068686B" w:rsidP="004A40D4">
      <w:pPr>
        <w:jc w:val="both"/>
      </w:pPr>
      <w:r>
        <w:t>Before gel preparation, the electrophoresis tank, comb and cassette should be cleaned with 3% hydrogen peroxide (H</w:t>
      </w:r>
      <w:r>
        <w:rPr>
          <w:vertAlign w:val="subscript"/>
        </w:rPr>
        <w:t>2</w:t>
      </w:r>
      <w:r>
        <w:t>O</w:t>
      </w:r>
      <w:r>
        <w:rPr>
          <w:vertAlign w:val="subscript"/>
        </w:rPr>
        <w:t>2</w:t>
      </w:r>
      <w:r>
        <w:t xml:space="preserve">) for 30 </w:t>
      </w:r>
      <w:proofErr w:type="spellStart"/>
      <w:r>
        <w:t>mins</w:t>
      </w:r>
      <w:proofErr w:type="spellEnd"/>
      <w:r>
        <w:t>.</w:t>
      </w:r>
    </w:p>
    <w:p w:rsidR="0068686B" w:rsidRDefault="0068686B" w:rsidP="004A40D4">
      <w:pPr>
        <w:jc w:val="both"/>
      </w:pPr>
      <w:r w:rsidRPr="0068686B">
        <w:rPr>
          <w:u w:val="single"/>
        </w:rPr>
        <w:t>Preparation of 3% H</w:t>
      </w:r>
      <w:r w:rsidRPr="0068686B">
        <w:rPr>
          <w:u w:val="single"/>
          <w:vertAlign w:val="subscript"/>
        </w:rPr>
        <w:t>2</w:t>
      </w:r>
      <w:r w:rsidRPr="0068686B">
        <w:rPr>
          <w:u w:val="single"/>
        </w:rPr>
        <w:t>O</w:t>
      </w:r>
      <w:r w:rsidRPr="0068686B">
        <w:rPr>
          <w:u w:val="single"/>
          <w:vertAlign w:val="subscript"/>
        </w:rPr>
        <w:t>2</w:t>
      </w:r>
      <w:r w:rsidRPr="0068686B">
        <w:rPr>
          <w:u w:val="single"/>
        </w:rPr>
        <w:t>:</w:t>
      </w:r>
      <w:r>
        <w:t xml:space="preserve"> (For 300mL)</w:t>
      </w:r>
    </w:p>
    <w:p w:rsidR="0068686B" w:rsidRDefault="0068686B" w:rsidP="004A40D4">
      <w:pPr>
        <w:jc w:val="both"/>
      </w:pPr>
      <w:r>
        <w:t>Main stock of H</w:t>
      </w:r>
      <w:r>
        <w:rPr>
          <w:vertAlign w:val="subscript"/>
        </w:rPr>
        <w:t>2</w:t>
      </w:r>
      <w:r>
        <w:t>O</w:t>
      </w:r>
      <w:r>
        <w:rPr>
          <w:vertAlign w:val="subscript"/>
        </w:rPr>
        <w:t>2</w:t>
      </w:r>
      <w:r>
        <w:t xml:space="preserve"> is 30% (V/V) and is kept at +4⁰C</w:t>
      </w:r>
      <w:r w:rsidR="00BA247D">
        <w:t xml:space="preserve"> (Lab location – R2) (Producer is </w:t>
      </w:r>
      <w:proofErr w:type="spellStart"/>
      <w:r w:rsidR="00BA247D">
        <w:t>Mallinchrodt</w:t>
      </w:r>
      <w:proofErr w:type="spellEnd"/>
      <w:r w:rsidR="00BA247D">
        <w:t xml:space="preserve"> Chem</w:t>
      </w:r>
      <w:r>
        <w:t>.</w:t>
      </w:r>
      <w:r w:rsidR="00BA247D">
        <w:t xml:space="preserve"> Cat. </w:t>
      </w:r>
      <w:proofErr w:type="gramStart"/>
      <w:r w:rsidR="00BA247D">
        <w:t>No. 5240).</w:t>
      </w:r>
      <w:proofErr w:type="gramEnd"/>
      <w:r>
        <w:t xml:space="preserve"> Take 30mL from 30% H</w:t>
      </w:r>
      <w:r>
        <w:rPr>
          <w:vertAlign w:val="subscript"/>
        </w:rPr>
        <w:t>2</w:t>
      </w:r>
      <w:r>
        <w:t>O</w:t>
      </w:r>
      <w:r>
        <w:rPr>
          <w:vertAlign w:val="subscript"/>
        </w:rPr>
        <w:t>2</w:t>
      </w:r>
      <w:r>
        <w:t xml:space="preserve"> stock and add 270mL DEPC-</w:t>
      </w:r>
      <w:r w:rsidRPr="0068686B">
        <w:t xml:space="preserve"> </w:t>
      </w:r>
      <w:r>
        <w:t>dH</w:t>
      </w:r>
      <w:r w:rsidRPr="00D66083">
        <w:rPr>
          <w:vertAlign w:val="subscript"/>
        </w:rPr>
        <w:t>2</w:t>
      </w:r>
      <w:r>
        <w:t xml:space="preserve">O. </w:t>
      </w:r>
    </w:p>
    <w:p w:rsidR="0068686B" w:rsidRDefault="0068686B" w:rsidP="004A40D4">
      <w:pPr>
        <w:jc w:val="both"/>
      </w:pPr>
      <w:r>
        <w:t>After cleaning with H</w:t>
      </w:r>
      <w:r>
        <w:rPr>
          <w:vertAlign w:val="subscript"/>
        </w:rPr>
        <w:t>2</w:t>
      </w:r>
      <w:r>
        <w:t>O</w:t>
      </w:r>
      <w:r>
        <w:rPr>
          <w:vertAlign w:val="subscript"/>
        </w:rPr>
        <w:t>2</w:t>
      </w:r>
      <w:r>
        <w:t>, remove it and fill the tank with 1X TAE.</w:t>
      </w:r>
    </w:p>
    <w:p w:rsidR="0068686B" w:rsidRDefault="0068686B" w:rsidP="004A40D4">
      <w:pPr>
        <w:jc w:val="both"/>
      </w:pPr>
      <w:r>
        <w:t xml:space="preserve">Note: Dilute </w:t>
      </w:r>
      <w:proofErr w:type="gramStart"/>
      <w:r>
        <w:t>50X TAE stock solution</w:t>
      </w:r>
      <w:proofErr w:type="gramEnd"/>
      <w:r>
        <w:t xml:space="preserve"> to obtain 1X TAE running solution.</w:t>
      </w:r>
    </w:p>
    <w:p w:rsidR="0068686B" w:rsidRDefault="0068686B" w:rsidP="004A40D4">
      <w:pPr>
        <w:jc w:val="both"/>
      </w:pPr>
      <w:r w:rsidRPr="00C27AE0">
        <w:rPr>
          <w:u w:val="single"/>
        </w:rPr>
        <w:t xml:space="preserve">Preparation of 1% </w:t>
      </w:r>
      <w:proofErr w:type="spellStart"/>
      <w:r w:rsidRPr="00C27AE0">
        <w:rPr>
          <w:u w:val="single"/>
        </w:rPr>
        <w:t>Agarose</w:t>
      </w:r>
      <w:proofErr w:type="spellEnd"/>
      <w:r w:rsidRPr="00C27AE0">
        <w:rPr>
          <w:u w:val="single"/>
        </w:rPr>
        <w:t xml:space="preserve"> Gel:</w:t>
      </w:r>
      <w:r>
        <w:t xml:space="preserve"> (For 30mL)</w:t>
      </w:r>
    </w:p>
    <w:p w:rsidR="0068686B" w:rsidRDefault="0068686B" w:rsidP="004A40D4">
      <w:pPr>
        <w:jc w:val="both"/>
      </w:pPr>
      <w:r>
        <w:t xml:space="preserve">Dissolve 0.3g </w:t>
      </w:r>
      <w:proofErr w:type="spellStart"/>
      <w:r>
        <w:t>agarose</w:t>
      </w:r>
      <w:proofErr w:type="spellEnd"/>
      <w:r>
        <w:t xml:space="preserve"> in 30mL 1X TAE solution by heating the solution in microwave oven will it starts to boil. </w:t>
      </w:r>
    </w:p>
    <w:p w:rsidR="00BB48FE" w:rsidRDefault="00BB48FE" w:rsidP="004A40D4">
      <w:pPr>
        <w:jc w:val="both"/>
      </w:pPr>
      <w:r>
        <w:t>Then, add 2</w:t>
      </w:r>
      <w:r w:rsidR="0068686B">
        <w:t xml:space="preserve">µL of </w:t>
      </w:r>
      <w:proofErr w:type="spellStart"/>
      <w:r w:rsidR="0068686B">
        <w:t>Ethidium</w:t>
      </w:r>
      <w:proofErr w:type="spellEnd"/>
      <w:r w:rsidR="0068686B">
        <w:t xml:space="preserve"> Bromide into hot solution, mix it and </w:t>
      </w:r>
      <w:r>
        <w:t>pour into cassette. Place the comb carefully without making any bubbles and remove the forming ones by help of a pipette tip. Solidify the gel for 30 minutes (This may be done in hood).</w:t>
      </w:r>
    </w:p>
    <w:p w:rsidR="0068686B" w:rsidRDefault="0068686B" w:rsidP="004A40D4">
      <w:pPr>
        <w:jc w:val="both"/>
      </w:pPr>
      <w:r>
        <w:t xml:space="preserve"> </w:t>
      </w:r>
      <w:r w:rsidR="00BB48FE">
        <w:t>Remove the comb and place the cassette into 1X TAE running buffer in the tank.</w:t>
      </w:r>
    </w:p>
    <w:p w:rsidR="00BB48FE" w:rsidRDefault="00BB48FE" w:rsidP="004A40D4">
      <w:pPr>
        <w:jc w:val="both"/>
      </w:pPr>
      <w:r>
        <w:t>Mix 2µL of RNA sample, 2µL of 5X loading dye and 6µL of DEPC-</w:t>
      </w:r>
      <w:r w:rsidRPr="00BB48FE">
        <w:t xml:space="preserve"> </w:t>
      </w:r>
      <w:r>
        <w:t>dH</w:t>
      </w:r>
      <w:r w:rsidRPr="00D66083">
        <w:rPr>
          <w:vertAlign w:val="subscript"/>
        </w:rPr>
        <w:t>2</w:t>
      </w:r>
      <w:r>
        <w:t xml:space="preserve">O in a small tube or on a piece of </w:t>
      </w:r>
      <w:proofErr w:type="spellStart"/>
      <w:r>
        <w:t>parafilm</w:t>
      </w:r>
      <w:proofErr w:type="spellEnd"/>
      <w:r>
        <w:t xml:space="preserve"> wrap. Then, load 10µL of mixture into each well (Should you want, you can load 3</w:t>
      </w:r>
      <w:r w:rsidRPr="00BB48FE">
        <w:t xml:space="preserve"> </w:t>
      </w:r>
      <w:r>
        <w:t xml:space="preserve">µL of </w:t>
      </w:r>
      <w:r w:rsidRPr="00DB4A64">
        <w:t>Marker</w:t>
      </w:r>
      <w:r w:rsidR="00DB4A64">
        <w:t xml:space="preserve"> – </w:t>
      </w:r>
      <w:proofErr w:type="spellStart"/>
      <w:r w:rsidR="00DB4A64">
        <w:t>Invitrogen</w:t>
      </w:r>
      <w:proofErr w:type="spellEnd"/>
      <w:r w:rsidR="00DB4A64">
        <w:t xml:space="preserve"> </w:t>
      </w:r>
      <w:r w:rsidR="00DB4A64" w:rsidRPr="00DB4A64">
        <w:t xml:space="preserve">1 Kb </w:t>
      </w:r>
      <w:proofErr w:type="gramStart"/>
      <w:r w:rsidR="00DB4A64" w:rsidRPr="00DB4A64">
        <w:t>Plus</w:t>
      </w:r>
      <w:proofErr w:type="gramEnd"/>
      <w:r w:rsidR="00DB4A64" w:rsidRPr="00DB4A64">
        <w:t xml:space="preserve"> DNA Ladder</w:t>
      </w:r>
      <w:r>
        <w:t xml:space="preserve"> – into a well).</w:t>
      </w:r>
    </w:p>
    <w:p w:rsidR="00C27AE0" w:rsidRDefault="00BB48FE" w:rsidP="004A40D4">
      <w:pPr>
        <w:jc w:val="both"/>
      </w:pPr>
      <w:r>
        <w:t xml:space="preserve">Run the gel at 100V for 15-20 </w:t>
      </w:r>
      <w:proofErr w:type="spellStart"/>
      <w:r>
        <w:t>mins</w:t>
      </w:r>
      <w:proofErr w:type="spellEnd"/>
      <w:r>
        <w:t xml:space="preserve">. </w:t>
      </w:r>
      <w:r w:rsidR="00C27AE0">
        <w:t>Expose the gel to UV light and take the image of the gel.</w:t>
      </w:r>
      <w:r>
        <w:t xml:space="preserve"> </w:t>
      </w:r>
    </w:p>
    <w:p w:rsidR="00BB48FE" w:rsidRDefault="00C27AE0" w:rsidP="004A40D4">
      <w:pPr>
        <w:jc w:val="both"/>
      </w:pPr>
      <w:r>
        <w:t xml:space="preserve">Expect to see band formations such as in </w:t>
      </w:r>
      <w:r w:rsidRPr="00C27AE0">
        <w:rPr>
          <w:b/>
        </w:rPr>
        <w:t>Figure 3</w:t>
      </w:r>
      <w:r>
        <w:t>.</w:t>
      </w:r>
      <w:r w:rsidR="00BB48FE" w:rsidRPr="00BB48FE">
        <w:t xml:space="preserve"> </w:t>
      </w:r>
      <w:r w:rsidR="00BB48FE">
        <w:t xml:space="preserve"> </w:t>
      </w:r>
    </w:p>
    <w:p w:rsidR="009326E8" w:rsidRDefault="009326E8" w:rsidP="004A40D4">
      <w:pPr>
        <w:jc w:val="both"/>
      </w:pPr>
    </w:p>
    <w:p w:rsidR="009326E8" w:rsidRDefault="009326E8" w:rsidP="004A40D4">
      <w:pPr>
        <w:jc w:val="both"/>
      </w:pPr>
      <w:r>
        <w:rPr>
          <w:noProof/>
        </w:rPr>
        <w:lastRenderedPageBreak/>
        <w:drawing>
          <wp:inline distT="0" distB="0" distL="0" distR="0">
            <wp:extent cx="2519680" cy="3455670"/>
            <wp:effectExtent l="19050" t="0" r="0" b="0"/>
            <wp:docPr id="1" name="Resim 1" descr="http://csm.jmu.edu/biology/courses/bio480_580/mblab/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m.jmu.edu/biology/courses/bio480_580/mblab/RNA.jpg"/>
                    <pic:cNvPicPr>
                      <a:picLocks noChangeAspect="1" noChangeArrowheads="1"/>
                    </pic:cNvPicPr>
                  </pic:nvPicPr>
                  <pic:blipFill>
                    <a:blip r:embed="rId9" cstate="print"/>
                    <a:srcRect/>
                    <a:stretch>
                      <a:fillRect/>
                    </a:stretch>
                  </pic:blipFill>
                  <pic:spPr bwMode="auto">
                    <a:xfrm>
                      <a:off x="0" y="0"/>
                      <a:ext cx="2519680" cy="3455670"/>
                    </a:xfrm>
                    <a:prstGeom prst="rect">
                      <a:avLst/>
                    </a:prstGeom>
                    <a:noFill/>
                    <a:ln w="9525">
                      <a:noFill/>
                      <a:miter lim="800000"/>
                      <a:headEnd/>
                      <a:tailEnd/>
                    </a:ln>
                  </pic:spPr>
                </pic:pic>
              </a:graphicData>
            </a:graphic>
          </wp:inline>
        </w:drawing>
      </w:r>
    </w:p>
    <w:p w:rsidR="009326E8" w:rsidRDefault="009326E8" w:rsidP="004A40D4">
      <w:pPr>
        <w:jc w:val="both"/>
      </w:pPr>
      <w:proofErr w:type="gramStart"/>
      <w:r w:rsidRPr="002A32FC">
        <w:rPr>
          <w:b/>
        </w:rPr>
        <w:t>Figure 3.</w:t>
      </w:r>
      <w:proofErr w:type="gramEnd"/>
      <w:r w:rsidRPr="002A32FC">
        <w:rPr>
          <w:b/>
        </w:rPr>
        <w:t xml:space="preserve"> Quality assessment of total RNAs run on 1% </w:t>
      </w:r>
      <w:proofErr w:type="spellStart"/>
      <w:r w:rsidRPr="002A32FC">
        <w:rPr>
          <w:b/>
        </w:rPr>
        <w:t>Agarose</w:t>
      </w:r>
      <w:proofErr w:type="spellEnd"/>
      <w:r w:rsidRPr="002A32FC">
        <w:rPr>
          <w:b/>
        </w:rPr>
        <w:t xml:space="preserve"> gel electrophoresis. </w:t>
      </w:r>
      <w:proofErr w:type="gramStart"/>
      <w:r>
        <w:t>Lane 1, Degraded RNA; Lane 2 and Lane 3, good quality RNA.</w:t>
      </w:r>
      <w:proofErr w:type="gramEnd"/>
      <w:r>
        <w:t xml:space="preserve"> </w:t>
      </w:r>
      <w:r w:rsidR="002A32FC" w:rsidRPr="002A32FC">
        <w:t xml:space="preserve">The 28S band contains approximately 4100 </w:t>
      </w:r>
      <w:proofErr w:type="spellStart"/>
      <w:r w:rsidR="002A32FC" w:rsidRPr="002A32FC">
        <w:t>bp</w:t>
      </w:r>
      <w:proofErr w:type="spellEnd"/>
      <w:r w:rsidR="002A32FC" w:rsidRPr="002A32FC">
        <w:t xml:space="preserve"> and the 18S band contains approximately 1900 </w:t>
      </w:r>
      <w:proofErr w:type="spellStart"/>
      <w:r w:rsidR="002A32FC" w:rsidRPr="002A32FC">
        <w:t>bp</w:t>
      </w:r>
      <w:proofErr w:type="spellEnd"/>
      <w:r w:rsidR="002A32FC" w:rsidRPr="002A32FC">
        <w:t xml:space="preserve">. </w:t>
      </w:r>
      <w:r w:rsidR="002A32FC">
        <w:t xml:space="preserve"> Good quality RNA shows</w:t>
      </w:r>
      <w:r w:rsidR="002A32FC" w:rsidRPr="002A32FC">
        <w:t xml:space="preserve"> that the 28S band is about 2.5 times as intense as the 18S band is. </w:t>
      </w:r>
      <w:r w:rsidR="002A32FC">
        <w:t>Any DNA contamination will show up on upper parts of the gel as a smear and an intensive band formation in the wells</w:t>
      </w:r>
      <w:r w:rsidR="002A32FC" w:rsidRPr="002A32FC">
        <w:t xml:space="preserve">. </w:t>
      </w:r>
    </w:p>
    <w:p w:rsidR="00C27AE0" w:rsidRPr="0068686B" w:rsidRDefault="00C27AE0" w:rsidP="004A40D4">
      <w:pPr>
        <w:jc w:val="both"/>
      </w:pPr>
    </w:p>
    <w:p w:rsidR="00CF5DEE" w:rsidRPr="008D27FF" w:rsidRDefault="00CF5DEE" w:rsidP="004A40D4">
      <w:pPr>
        <w:jc w:val="both"/>
        <w:rPr>
          <w:b/>
          <w:sz w:val="24"/>
          <w:szCs w:val="24"/>
        </w:rPr>
      </w:pPr>
      <w:r>
        <w:rPr>
          <w:b/>
          <w:sz w:val="24"/>
          <w:szCs w:val="24"/>
        </w:rPr>
        <w:t>2</w:t>
      </w:r>
      <w:r w:rsidRPr="008D27FF">
        <w:rPr>
          <w:b/>
          <w:sz w:val="24"/>
          <w:szCs w:val="24"/>
        </w:rPr>
        <w:t xml:space="preserve">. </w:t>
      </w:r>
      <w:proofErr w:type="spellStart"/>
      <w:r>
        <w:rPr>
          <w:b/>
          <w:sz w:val="24"/>
          <w:szCs w:val="24"/>
        </w:rPr>
        <w:t>DNase</w:t>
      </w:r>
      <w:proofErr w:type="spellEnd"/>
      <w:r>
        <w:rPr>
          <w:b/>
          <w:sz w:val="24"/>
          <w:szCs w:val="24"/>
        </w:rPr>
        <w:t xml:space="preserve"> I Treatment of Total RNA Samples</w:t>
      </w:r>
      <w:r w:rsidRPr="008D27FF">
        <w:rPr>
          <w:b/>
          <w:sz w:val="24"/>
          <w:szCs w:val="24"/>
        </w:rPr>
        <w:t>:</w:t>
      </w:r>
    </w:p>
    <w:p w:rsidR="00CF5DEE" w:rsidRDefault="00627C0A" w:rsidP="004A40D4">
      <w:pPr>
        <w:jc w:val="both"/>
      </w:pPr>
      <w:r>
        <w:t xml:space="preserve">The </w:t>
      </w:r>
      <w:proofErr w:type="spellStart"/>
      <w:r>
        <w:t>DNase</w:t>
      </w:r>
      <w:proofErr w:type="spellEnd"/>
      <w:r>
        <w:t xml:space="preserve"> treatment of total RNA samples is critical for the removal of DNA from RNA samples prior to applications such as RT-PCR. We use </w:t>
      </w:r>
      <w:proofErr w:type="spellStart"/>
      <w:r>
        <w:t>Promega</w:t>
      </w:r>
      <w:proofErr w:type="spellEnd"/>
      <w:r>
        <w:t xml:space="preserve"> RQ1 (RNA Qualified) </w:t>
      </w:r>
      <w:proofErr w:type="spellStart"/>
      <w:r>
        <w:t>RNase</w:t>
      </w:r>
      <w:proofErr w:type="spellEnd"/>
      <w:r>
        <w:t xml:space="preserve">-Free </w:t>
      </w:r>
      <w:proofErr w:type="spellStart"/>
      <w:r>
        <w:t>DNase</w:t>
      </w:r>
      <w:proofErr w:type="spellEnd"/>
      <w:r>
        <w:t xml:space="preserve"> (Cat. No. </w:t>
      </w:r>
      <w:proofErr w:type="gramStart"/>
      <w:r>
        <w:t xml:space="preserve">M6101), which is a </w:t>
      </w:r>
      <w:proofErr w:type="spellStart"/>
      <w:r>
        <w:t>DNase</w:t>
      </w:r>
      <w:proofErr w:type="spellEnd"/>
      <w:r>
        <w:t xml:space="preserve"> I that degrades both double-stranded and single-stranded DNA </w:t>
      </w:r>
      <w:proofErr w:type="spellStart"/>
      <w:r>
        <w:t>endonucleolytically</w:t>
      </w:r>
      <w:proofErr w:type="spellEnd"/>
      <w:r>
        <w:t xml:space="preserve">, producing 3´-OH </w:t>
      </w:r>
      <w:proofErr w:type="spellStart"/>
      <w:r>
        <w:t>oligonucleotides</w:t>
      </w:r>
      <w:proofErr w:type="spellEnd"/>
      <w:r>
        <w:t>.</w:t>
      </w:r>
      <w:proofErr w:type="gramEnd"/>
      <w:r>
        <w:t xml:space="preserve">  In the presence of Mg2+, </w:t>
      </w:r>
      <w:proofErr w:type="spellStart"/>
      <w:r>
        <w:t>DNase</w:t>
      </w:r>
      <w:proofErr w:type="spellEnd"/>
      <w:r>
        <w:t xml:space="preserve"> I attacks each strand of DNA independently </w:t>
      </w:r>
      <w:r w:rsidR="00ED0DF6">
        <w:t xml:space="preserve">and </w:t>
      </w:r>
      <w:r>
        <w:t>cleaves both strands of DNA at approximately the same site to yield fragments that are blunt ended or have protruding termini only one or two nucleotides in length.</w:t>
      </w:r>
      <w:r w:rsidR="00ED0DF6">
        <w:t xml:space="preserve"> Then, the enzyme is inhibited by heat treatment in the presence of Mg2+ </w:t>
      </w:r>
      <w:proofErr w:type="spellStart"/>
      <w:r w:rsidR="00ED0DF6">
        <w:t>chelator</w:t>
      </w:r>
      <w:proofErr w:type="spellEnd"/>
      <w:r w:rsidR="00ED0DF6">
        <w:t xml:space="preserve"> such as EDTA.</w:t>
      </w:r>
    </w:p>
    <w:p w:rsidR="00ED0DF6" w:rsidRDefault="00ED0DF6" w:rsidP="004A40D4">
      <w:pPr>
        <w:jc w:val="both"/>
      </w:pPr>
      <w:r>
        <w:t xml:space="preserve">Procedure for this step includes two sub-titles: </w:t>
      </w:r>
      <w:proofErr w:type="spellStart"/>
      <w:r>
        <w:t>DNase</w:t>
      </w:r>
      <w:proofErr w:type="spellEnd"/>
      <w:r>
        <w:t xml:space="preserve"> I treatment, and sodium acetate precipitation of RNA samples.</w:t>
      </w:r>
    </w:p>
    <w:p w:rsidR="006C3E74" w:rsidRDefault="006C3E74" w:rsidP="004A40D4">
      <w:pPr>
        <w:jc w:val="both"/>
      </w:pPr>
      <w:r w:rsidRPr="00581898">
        <w:rPr>
          <w:b/>
        </w:rPr>
        <w:t>Note:</w:t>
      </w:r>
      <w:r>
        <w:t xml:space="preserve"> </w:t>
      </w:r>
      <w:proofErr w:type="spellStart"/>
      <w:r>
        <w:t>Promega</w:t>
      </w:r>
      <w:proofErr w:type="spellEnd"/>
      <w:r>
        <w:t xml:space="preserve"> RQ1 (RNA Qualified) </w:t>
      </w:r>
      <w:proofErr w:type="spellStart"/>
      <w:r>
        <w:t>RNase</w:t>
      </w:r>
      <w:proofErr w:type="spellEnd"/>
      <w:r>
        <w:t xml:space="preserve">-Free </w:t>
      </w:r>
      <w:proofErr w:type="spellStart"/>
      <w:r>
        <w:t>DNase</w:t>
      </w:r>
      <w:proofErr w:type="spellEnd"/>
      <w:r>
        <w:t xml:space="preserve"> comes with 3 vials, namely </w:t>
      </w:r>
      <w:proofErr w:type="spellStart"/>
      <w:r w:rsidR="00581898">
        <w:t>RNase</w:t>
      </w:r>
      <w:proofErr w:type="spellEnd"/>
      <w:r w:rsidR="00581898">
        <w:t xml:space="preserve">-Free </w:t>
      </w:r>
      <w:proofErr w:type="spellStart"/>
      <w:r w:rsidR="00581898">
        <w:t>DNase</w:t>
      </w:r>
      <w:proofErr w:type="spellEnd"/>
      <w:r w:rsidR="00581898">
        <w:t xml:space="preserve">, </w:t>
      </w:r>
      <w:proofErr w:type="spellStart"/>
      <w:r w:rsidR="00581898">
        <w:t>RNase</w:t>
      </w:r>
      <w:proofErr w:type="spellEnd"/>
      <w:r w:rsidR="00581898">
        <w:t xml:space="preserve">-Free </w:t>
      </w:r>
      <w:proofErr w:type="spellStart"/>
      <w:r w:rsidR="00581898">
        <w:t>DNase</w:t>
      </w:r>
      <w:proofErr w:type="spellEnd"/>
      <w:r w:rsidR="00581898">
        <w:t xml:space="preserve"> 10X Reaction Buffer and </w:t>
      </w:r>
      <w:proofErr w:type="spellStart"/>
      <w:r w:rsidR="00581898">
        <w:t>DNase</w:t>
      </w:r>
      <w:proofErr w:type="spellEnd"/>
      <w:r w:rsidR="00581898">
        <w:t xml:space="preserve"> Stop Solution. </w:t>
      </w:r>
      <w:proofErr w:type="gramStart"/>
      <w:r w:rsidR="00581898">
        <w:t>Store all at -20⁰C.</w:t>
      </w:r>
      <w:proofErr w:type="gramEnd"/>
    </w:p>
    <w:p w:rsidR="00ED0DF6" w:rsidRPr="00ED0DF6" w:rsidRDefault="00ED0DF6" w:rsidP="004A40D4">
      <w:pPr>
        <w:jc w:val="both"/>
        <w:rPr>
          <w:u w:val="single"/>
        </w:rPr>
      </w:pPr>
      <w:proofErr w:type="spellStart"/>
      <w:r w:rsidRPr="00ED0DF6">
        <w:rPr>
          <w:u w:val="single"/>
        </w:rPr>
        <w:t>DNase</w:t>
      </w:r>
      <w:proofErr w:type="spellEnd"/>
      <w:r w:rsidRPr="00ED0DF6">
        <w:rPr>
          <w:u w:val="single"/>
        </w:rPr>
        <w:t xml:space="preserve"> I Treatment:</w:t>
      </w:r>
    </w:p>
    <w:p w:rsidR="00BB3D83" w:rsidRDefault="00120C6D" w:rsidP="004A40D4">
      <w:pPr>
        <w:jc w:val="both"/>
      </w:pPr>
      <w:r>
        <w:rPr>
          <w:noProof/>
        </w:rPr>
        <w:lastRenderedPageBreak/>
        <w:pict>
          <v:rect id="_x0000_s1033" style="position:absolute;left:0;text-align:left;margin-left:-2.25pt;margin-top:51.15pt;width:471.75pt;height:50.8pt;z-index:251665408">
            <v:textbox>
              <w:txbxContent>
                <w:p w:rsidR="002D4455" w:rsidRDefault="002D4455" w:rsidP="0062567A">
                  <w:r w:rsidRPr="00F24E94">
                    <w:rPr>
                      <w:highlight w:val="red"/>
                    </w:rPr>
                    <w:t>Caution!</w:t>
                  </w:r>
                  <w:r>
                    <w:tab/>
                    <w:t xml:space="preserve">Work on ice. </w:t>
                  </w:r>
                  <w:r>
                    <w:tab/>
                  </w:r>
                </w:p>
                <w:p w:rsidR="002D4455" w:rsidRDefault="002D4455" w:rsidP="0062567A">
                  <w:r>
                    <w:tab/>
                  </w:r>
                  <w:r>
                    <w:tab/>
                    <w:t xml:space="preserve">Keep </w:t>
                  </w:r>
                  <w:proofErr w:type="spellStart"/>
                  <w:r>
                    <w:t>RNase</w:t>
                  </w:r>
                  <w:proofErr w:type="spellEnd"/>
                  <w:r>
                    <w:t xml:space="preserve">-Free </w:t>
                  </w:r>
                  <w:proofErr w:type="spellStart"/>
                  <w:r>
                    <w:t>DNase</w:t>
                  </w:r>
                  <w:proofErr w:type="spellEnd"/>
                  <w:r>
                    <w:t xml:space="preserve"> at -20⁰C until you add it. </w:t>
                  </w:r>
                </w:p>
                <w:p w:rsidR="002D4455" w:rsidRPr="0088491D" w:rsidRDefault="002D4455" w:rsidP="0062567A"/>
              </w:txbxContent>
            </v:textbox>
          </v:rect>
        </w:pict>
      </w:r>
      <w:r w:rsidR="00BB3D83" w:rsidRPr="00965C11">
        <w:rPr>
          <w:b/>
        </w:rPr>
        <w:t>Note:</w:t>
      </w:r>
      <w:r w:rsidR="00BB3D83">
        <w:t xml:space="preserve"> The final volume of digestion reaction is given as 10µL for 1µg RNA in manufacturer’s protocol. </w:t>
      </w:r>
      <w:r w:rsidR="00965C11">
        <w:t xml:space="preserve">We scale up the final volume of the reaction to 200µL for 20µg RNA; </w:t>
      </w:r>
      <w:proofErr w:type="gramStart"/>
      <w:r w:rsidR="00965C11">
        <w:t>Hence</w:t>
      </w:r>
      <w:proofErr w:type="gramEnd"/>
      <w:r w:rsidR="00965C11">
        <w:t xml:space="preserve">, everything is multiplied by 20 as given below. </w:t>
      </w:r>
    </w:p>
    <w:p w:rsidR="0062567A" w:rsidRDefault="0062567A" w:rsidP="004A40D4">
      <w:pPr>
        <w:jc w:val="both"/>
      </w:pPr>
    </w:p>
    <w:p w:rsidR="005A3B54" w:rsidRDefault="005A3B54" w:rsidP="004A40D4">
      <w:pPr>
        <w:jc w:val="both"/>
      </w:pPr>
    </w:p>
    <w:p w:rsidR="00ED0DF6" w:rsidRDefault="00BB3D83" w:rsidP="004A40D4">
      <w:pPr>
        <w:jc w:val="both"/>
      </w:pPr>
      <w:r>
        <w:t xml:space="preserve">1. Set up the </w:t>
      </w:r>
      <w:proofErr w:type="spellStart"/>
      <w:r>
        <w:t>DNase</w:t>
      </w:r>
      <w:proofErr w:type="spellEnd"/>
      <w:r>
        <w:t xml:space="preserve"> digestion reaction as follows:</w:t>
      </w:r>
    </w:p>
    <w:tbl>
      <w:tblPr>
        <w:tblStyle w:val="TabloKlavuzu"/>
        <w:tblW w:w="0" w:type="auto"/>
        <w:tblLook w:val="04A0"/>
      </w:tblPr>
      <w:tblGrid>
        <w:gridCol w:w="3277"/>
        <w:gridCol w:w="3268"/>
        <w:gridCol w:w="3031"/>
      </w:tblGrid>
      <w:tr w:rsidR="00965C11" w:rsidRPr="00965C11" w:rsidTr="00965C11">
        <w:tc>
          <w:tcPr>
            <w:tcW w:w="3277" w:type="dxa"/>
          </w:tcPr>
          <w:p w:rsidR="00965C11" w:rsidRPr="00965C11" w:rsidRDefault="00965C11" w:rsidP="004A40D4">
            <w:pPr>
              <w:jc w:val="both"/>
              <w:rPr>
                <w:b/>
              </w:rPr>
            </w:pPr>
          </w:p>
        </w:tc>
        <w:tc>
          <w:tcPr>
            <w:tcW w:w="3268" w:type="dxa"/>
          </w:tcPr>
          <w:p w:rsidR="00965C11" w:rsidRPr="00965C11" w:rsidRDefault="00965C11" w:rsidP="004A40D4">
            <w:pPr>
              <w:jc w:val="both"/>
              <w:rPr>
                <w:b/>
              </w:rPr>
            </w:pPr>
            <w:r w:rsidRPr="00965C11">
              <w:rPr>
                <w:b/>
              </w:rPr>
              <w:t>For 1µg RNA (Total V= 10µL)</w:t>
            </w:r>
          </w:p>
        </w:tc>
        <w:tc>
          <w:tcPr>
            <w:tcW w:w="3031" w:type="dxa"/>
          </w:tcPr>
          <w:p w:rsidR="00965C11" w:rsidRPr="00965C11" w:rsidRDefault="00965C11" w:rsidP="004A40D4">
            <w:pPr>
              <w:jc w:val="both"/>
              <w:rPr>
                <w:b/>
              </w:rPr>
            </w:pPr>
            <w:r w:rsidRPr="00965C11">
              <w:rPr>
                <w:b/>
              </w:rPr>
              <w:t>For 20µg RNA (Total V= 200µL)</w:t>
            </w:r>
          </w:p>
        </w:tc>
      </w:tr>
      <w:tr w:rsidR="00965C11" w:rsidTr="00965C11">
        <w:tc>
          <w:tcPr>
            <w:tcW w:w="3277" w:type="dxa"/>
          </w:tcPr>
          <w:p w:rsidR="00965C11" w:rsidRDefault="00965C11" w:rsidP="004A40D4">
            <w:pPr>
              <w:jc w:val="both"/>
            </w:pPr>
            <w:r>
              <w:t>Total RNA sample</w:t>
            </w:r>
          </w:p>
        </w:tc>
        <w:tc>
          <w:tcPr>
            <w:tcW w:w="3268" w:type="dxa"/>
          </w:tcPr>
          <w:p w:rsidR="00965C11" w:rsidRDefault="00965C11" w:rsidP="004A40D4">
            <w:pPr>
              <w:jc w:val="both"/>
            </w:pPr>
            <w:r>
              <w:t>Equivalent volume of 1 µg</w:t>
            </w:r>
          </w:p>
        </w:tc>
        <w:tc>
          <w:tcPr>
            <w:tcW w:w="3031" w:type="dxa"/>
          </w:tcPr>
          <w:p w:rsidR="00965C11" w:rsidRDefault="00965C11" w:rsidP="004A40D4">
            <w:pPr>
              <w:jc w:val="both"/>
            </w:pPr>
            <w:r>
              <w:t>Equivalent volume of 20 µg</w:t>
            </w:r>
          </w:p>
        </w:tc>
      </w:tr>
      <w:tr w:rsidR="00965C11" w:rsidTr="00965C11">
        <w:tc>
          <w:tcPr>
            <w:tcW w:w="3277" w:type="dxa"/>
          </w:tcPr>
          <w:p w:rsidR="00965C11" w:rsidRDefault="00965C11" w:rsidP="004A40D4">
            <w:pPr>
              <w:jc w:val="both"/>
            </w:pPr>
            <w:r>
              <w:t>RQ</w:t>
            </w:r>
            <w:r w:rsidR="0062567A">
              <w:t xml:space="preserve">1 </w:t>
            </w:r>
            <w:proofErr w:type="spellStart"/>
            <w:r w:rsidR="0062567A">
              <w:t>RNase</w:t>
            </w:r>
            <w:proofErr w:type="spellEnd"/>
            <w:r w:rsidR="0062567A">
              <w:t xml:space="preserve">-Free </w:t>
            </w:r>
            <w:proofErr w:type="spellStart"/>
            <w:r w:rsidR="0062567A">
              <w:t>DNase</w:t>
            </w:r>
            <w:proofErr w:type="spellEnd"/>
            <w:r w:rsidR="0062567A">
              <w:t xml:space="preserve"> 10X Reaction Buffer</w:t>
            </w:r>
          </w:p>
        </w:tc>
        <w:tc>
          <w:tcPr>
            <w:tcW w:w="3268" w:type="dxa"/>
          </w:tcPr>
          <w:p w:rsidR="00965C11" w:rsidRDefault="0062567A" w:rsidP="004A40D4">
            <w:pPr>
              <w:jc w:val="both"/>
            </w:pPr>
            <w:r>
              <w:t>1 µL</w:t>
            </w:r>
          </w:p>
        </w:tc>
        <w:tc>
          <w:tcPr>
            <w:tcW w:w="3031" w:type="dxa"/>
          </w:tcPr>
          <w:p w:rsidR="00965C11" w:rsidRDefault="0062567A" w:rsidP="004A40D4">
            <w:pPr>
              <w:jc w:val="both"/>
            </w:pPr>
            <w:r>
              <w:t>20 µL</w:t>
            </w:r>
          </w:p>
        </w:tc>
      </w:tr>
      <w:tr w:rsidR="00965C11" w:rsidTr="00965C11">
        <w:tc>
          <w:tcPr>
            <w:tcW w:w="3277" w:type="dxa"/>
          </w:tcPr>
          <w:p w:rsidR="00965C11" w:rsidRDefault="0062567A" w:rsidP="004A40D4">
            <w:pPr>
              <w:jc w:val="both"/>
            </w:pPr>
            <w:r>
              <w:t xml:space="preserve">RQ1 </w:t>
            </w:r>
            <w:proofErr w:type="spellStart"/>
            <w:r>
              <w:t>RNase</w:t>
            </w:r>
            <w:proofErr w:type="spellEnd"/>
            <w:r>
              <w:t xml:space="preserve">-Free </w:t>
            </w:r>
            <w:proofErr w:type="spellStart"/>
            <w:r>
              <w:t>DNase</w:t>
            </w:r>
            <w:proofErr w:type="spellEnd"/>
          </w:p>
        </w:tc>
        <w:tc>
          <w:tcPr>
            <w:tcW w:w="3268" w:type="dxa"/>
          </w:tcPr>
          <w:p w:rsidR="00965C11" w:rsidRDefault="0062567A" w:rsidP="004A40D4">
            <w:pPr>
              <w:jc w:val="both"/>
            </w:pPr>
            <w:r>
              <w:t>1 µL</w:t>
            </w:r>
          </w:p>
        </w:tc>
        <w:tc>
          <w:tcPr>
            <w:tcW w:w="3031" w:type="dxa"/>
          </w:tcPr>
          <w:p w:rsidR="00965C11" w:rsidRDefault="0062567A" w:rsidP="004A40D4">
            <w:pPr>
              <w:jc w:val="both"/>
            </w:pPr>
            <w:r>
              <w:t>20 µL</w:t>
            </w:r>
          </w:p>
        </w:tc>
      </w:tr>
    </w:tbl>
    <w:p w:rsidR="0062567A" w:rsidRDefault="0062567A" w:rsidP="004A40D4">
      <w:pPr>
        <w:jc w:val="both"/>
        <w:rPr>
          <w:b/>
          <w:sz w:val="24"/>
          <w:szCs w:val="24"/>
        </w:rPr>
      </w:pPr>
    </w:p>
    <w:p w:rsidR="0062567A" w:rsidRDefault="00120C6D" w:rsidP="004A40D4">
      <w:pPr>
        <w:jc w:val="both"/>
      </w:pPr>
      <w:r>
        <w:rPr>
          <w:noProof/>
        </w:rPr>
        <w:pict>
          <v:rect id="_x0000_s1034" style="position:absolute;left:0;text-align:left;margin-left:-6pt;margin-top:22.95pt;width:471.75pt;height:23.25pt;z-index:251666432">
            <v:textbox>
              <w:txbxContent>
                <w:p w:rsidR="002D4455" w:rsidRDefault="002D4455" w:rsidP="0062567A">
                  <w:r w:rsidRPr="00F24E94">
                    <w:rPr>
                      <w:highlight w:val="red"/>
                    </w:rPr>
                    <w:t>Caution!</w:t>
                  </w:r>
                  <w:r>
                    <w:tab/>
                    <w:t xml:space="preserve">Mix all by </w:t>
                  </w:r>
                  <w:proofErr w:type="spellStart"/>
                  <w:r>
                    <w:t>pipetting</w:t>
                  </w:r>
                  <w:proofErr w:type="spellEnd"/>
                  <w:r>
                    <w:t xml:space="preserve"> several times. Do not vortex! </w:t>
                  </w:r>
                  <w:r>
                    <w:tab/>
                  </w:r>
                </w:p>
                <w:p w:rsidR="002D4455" w:rsidRPr="0088491D" w:rsidRDefault="002D4455" w:rsidP="0062567A"/>
              </w:txbxContent>
            </v:textbox>
          </v:rect>
        </w:pict>
      </w:r>
      <w:r w:rsidR="0062567A" w:rsidRPr="0062567A">
        <w:t>* Nu</w:t>
      </w:r>
      <w:r w:rsidR="0062567A">
        <w:t>clease-free water is added to final volume of 10 µL or 20 µL for 1 µg or 20 µg RNA, respectively.</w:t>
      </w:r>
    </w:p>
    <w:p w:rsidR="0062567A" w:rsidRDefault="0062567A" w:rsidP="004A40D4">
      <w:pPr>
        <w:jc w:val="both"/>
      </w:pPr>
    </w:p>
    <w:p w:rsidR="0062567A" w:rsidRDefault="0062567A" w:rsidP="004A40D4">
      <w:pPr>
        <w:jc w:val="both"/>
      </w:pPr>
      <w:r>
        <w:t xml:space="preserve">2. Incubate at 37⁰C for at least 30 </w:t>
      </w:r>
      <w:proofErr w:type="spellStart"/>
      <w:r>
        <w:t>mins</w:t>
      </w:r>
      <w:proofErr w:type="spellEnd"/>
      <w:r w:rsidR="00102E5A">
        <w:t xml:space="preserve"> (up to 1h)</w:t>
      </w:r>
      <w:r>
        <w:t>. Chill tubes on ice.</w:t>
      </w:r>
    </w:p>
    <w:p w:rsidR="0062567A" w:rsidRDefault="0062567A" w:rsidP="004A40D4">
      <w:pPr>
        <w:jc w:val="both"/>
      </w:pPr>
      <w:r>
        <w:t xml:space="preserve">3. Add 1 µL or 20 µL of RQ1 </w:t>
      </w:r>
      <w:proofErr w:type="spellStart"/>
      <w:r>
        <w:t>DNase</w:t>
      </w:r>
      <w:proofErr w:type="spellEnd"/>
      <w:r>
        <w:t xml:space="preserve"> Stop Solution (which contains EDTA) for 1 µg or 20 µg RNA, respectively, to terminate the reaction. Vortex </w:t>
      </w:r>
      <w:proofErr w:type="spellStart"/>
      <w:r>
        <w:t>eppendorf</w:t>
      </w:r>
      <w:proofErr w:type="spellEnd"/>
      <w:r>
        <w:t xml:space="preserve"> tubes.</w:t>
      </w:r>
    </w:p>
    <w:p w:rsidR="00102E5A" w:rsidRPr="0062567A" w:rsidRDefault="0062567A" w:rsidP="004A40D4">
      <w:pPr>
        <w:jc w:val="both"/>
      </w:pPr>
      <w:r>
        <w:t>4. Incubate at 65⁰C for 1</w:t>
      </w:r>
      <w:r w:rsidR="00102E5A">
        <w:t xml:space="preserve">0 </w:t>
      </w:r>
      <w:proofErr w:type="spellStart"/>
      <w:r w:rsidR="00102E5A">
        <w:t>mins</w:t>
      </w:r>
      <w:proofErr w:type="spellEnd"/>
      <w:r w:rsidR="00102E5A">
        <w:t xml:space="preserve"> to </w:t>
      </w:r>
      <w:proofErr w:type="spellStart"/>
      <w:r w:rsidR="00102E5A">
        <w:t>inavtivate</w:t>
      </w:r>
      <w:proofErr w:type="spellEnd"/>
      <w:r w:rsidR="00102E5A">
        <w:t xml:space="preserve"> the </w:t>
      </w:r>
      <w:proofErr w:type="spellStart"/>
      <w:r w:rsidR="00102E5A">
        <w:t>DNase</w:t>
      </w:r>
      <w:proofErr w:type="spellEnd"/>
      <w:r w:rsidR="00102E5A">
        <w:t>. Chill tubes on ice.</w:t>
      </w:r>
    </w:p>
    <w:p w:rsidR="00901F4E" w:rsidRPr="00ED0DF6" w:rsidRDefault="00901F4E" w:rsidP="004A40D4">
      <w:pPr>
        <w:jc w:val="both"/>
        <w:rPr>
          <w:u w:val="single"/>
        </w:rPr>
      </w:pPr>
      <w:r>
        <w:rPr>
          <w:u w:val="single"/>
        </w:rPr>
        <w:t xml:space="preserve">Sodium Acetate Precipitation of RNA </w:t>
      </w:r>
      <w:proofErr w:type="gramStart"/>
      <w:r>
        <w:rPr>
          <w:u w:val="single"/>
        </w:rPr>
        <w:t xml:space="preserve">Samples </w:t>
      </w:r>
      <w:r w:rsidRPr="00ED0DF6">
        <w:rPr>
          <w:u w:val="single"/>
        </w:rPr>
        <w:t>:</w:t>
      </w:r>
      <w:proofErr w:type="gramEnd"/>
    </w:p>
    <w:p w:rsidR="00FB6F4E" w:rsidRDefault="00FB6F4E" w:rsidP="004A40D4">
      <w:pPr>
        <w:jc w:val="both"/>
        <w:rPr>
          <w:sz w:val="24"/>
          <w:szCs w:val="24"/>
        </w:rPr>
      </w:pPr>
      <w:r w:rsidRPr="00FB6F4E">
        <w:rPr>
          <w:b/>
          <w:sz w:val="24"/>
          <w:szCs w:val="24"/>
        </w:rPr>
        <w:t>3M Sodium acetate (pH: 5.2):</w:t>
      </w:r>
      <w:r>
        <w:rPr>
          <w:sz w:val="24"/>
          <w:szCs w:val="24"/>
        </w:rPr>
        <w:t xml:space="preserve"> (For 20mL)</w:t>
      </w:r>
    </w:p>
    <w:p w:rsidR="00FB6F4E" w:rsidRDefault="00FB6F4E" w:rsidP="004A40D4">
      <w:pPr>
        <w:jc w:val="both"/>
      </w:pPr>
      <w:r>
        <w:rPr>
          <w:sz w:val="24"/>
          <w:szCs w:val="24"/>
        </w:rPr>
        <w:t>Weigh 8.1648 g of NaOAc.3H</w:t>
      </w:r>
      <w:r>
        <w:rPr>
          <w:sz w:val="24"/>
          <w:szCs w:val="24"/>
          <w:vertAlign w:val="subscript"/>
        </w:rPr>
        <w:t>2</w:t>
      </w:r>
      <w:r>
        <w:rPr>
          <w:sz w:val="24"/>
          <w:szCs w:val="24"/>
        </w:rPr>
        <w:t>O</w:t>
      </w:r>
      <w:r w:rsidR="00D261C7">
        <w:rPr>
          <w:sz w:val="24"/>
          <w:szCs w:val="24"/>
        </w:rPr>
        <w:t xml:space="preserve"> (Producer is </w:t>
      </w:r>
      <w:proofErr w:type="spellStart"/>
      <w:r w:rsidR="00D261C7">
        <w:rPr>
          <w:sz w:val="24"/>
          <w:szCs w:val="24"/>
        </w:rPr>
        <w:t>Mallinchrodt</w:t>
      </w:r>
      <w:proofErr w:type="spellEnd"/>
      <w:r w:rsidR="00D261C7">
        <w:rPr>
          <w:sz w:val="24"/>
          <w:szCs w:val="24"/>
        </w:rPr>
        <w:t xml:space="preserve"> Chem. Cat. No. 7364 – Lab Location – A8 138)</w:t>
      </w:r>
      <w:r>
        <w:rPr>
          <w:sz w:val="24"/>
          <w:szCs w:val="24"/>
        </w:rPr>
        <w:t xml:space="preserve"> and dissolve in 10mL DEPC-</w:t>
      </w:r>
      <w:r w:rsidRPr="00FB6F4E">
        <w:t xml:space="preserve"> </w:t>
      </w:r>
      <w:r>
        <w:t>dH</w:t>
      </w:r>
      <w:r w:rsidRPr="00D66083">
        <w:rPr>
          <w:vertAlign w:val="subscript"/>
        </w:rPr>
        <w:t>2</w:t>
      </w:r>
      <w:r>
        <w:t xml:space="preserve">O. Adjust the pH to 5.2 by addition of acetic acid. </w:t>
      </w:r>
      <w:proofErr w:type="gramStart"/>
      <w:r>
        <w:t>Autoclave the solution at 121⁰C</w:t>
      </w:r>
      <w:r w:rsidRPr="00FB6F4E">
        <w:t xml:space="preserve"> </w:t>
      </w:r>
      <w:r>
        <w:t xml:space="preserve">for 20 </w:t>
      </w:r>
      <w:proofErr w:type="spellStart"/>
      <w:r>
        <w:t>mins</w:t>
      </w:r>
      <w:proofErr w:type="spellEnd"/>
      <w:r>
        <w:t>.</w:t>
      </w:r>
      <w:proofErr w:type="gramEnd"/>
      <w:r>
        <w:t xml:space="preserve"> </w:t>
      </w:r>
      <w:proofErr w:type="gramStart"/>
      <w:r>
        <w:t>Store at room temperature.</w:t>
      </w:r>
      <w:proofErr w:type="gramEnd"/>
    </w:p>
    <w:p w:rsidR="00FB6F4E" w:rsidRDefault="00FB6F4E" w:rsidP="004A40D4">
      <w:pPr>
        <w:jc w:val="both"/>
        <w:rPr>
          <w:sz w:val="24"/>
          <w:szCs w:val="24"/>
        </w:rPr>
      </w:pPr>
      <w:r w:rsidRPr="00901F4E">
        <w:rPr>
          <w:sz w:val="24"/>
          <w:szCs w:val="24"/>
        </w:rPr>
        <w:t xml:space="preserve">Following </w:t>
      </w:r>
      <w:proofErr w:type="spellStart"/>
      <w:r w:rsidRPr="00901F4E">
        <w:rPr>
          <w:sz w:val="24"/>
          <w:szCs w:val="24"/>
        </w:rPr>
        <w:t>DNase</w:t>
      </w:r>
      <w:proofErr w:type="spellEnd"/>
      <w:r w:rsidRPr="00901F4E">
        <w:rPr>
          <w:sz w:val="24"/>
          <w:szCs w:val="24"/>
        </w:rPr>
        <w:t xml:space="preserve"> I treatment, RNA samples are precipitated by </w:t>
      </w:r>
      <w:r>
        <w:rPr>
          <w:sz w:val="24"/>
          <w:szCs w:val="24"/>
        </w:rPr>
        <w:t xml:space="preserve">3M </w:t>
      </w:r>
      <w:r w:rsidRPr="00901F4E">
        <w:rPr>
          <w:sz w:val="24"/>
          <w:szCs w:val="24"/>
        </w:rPr>
        <w:t>sodium acetate</w:t>
      </w:r>
      <w:r>
        <w:rPr>
          <w:sz w:val="24"/>
          <w:szCs w:val="24"/>
        </w:rPr>
        <w:t xml:space="preserve"> solution:</w:t>
      </w:r>
    </w:p>
    <w:p w:rsidR="00FB6F4E" w:rsidRDefault="00FB6F4E" w:rsidP="004A40D4">
      <w:pPr>
        <w:jc w:val="both"/>
        <w:rPr>
          <w:sz w:val="24"/>
          <w:szCs w:val="24"/>
        </w:rPr>
      </w:pPr>
      <w:r>
        <w:rPr>
          <w:sz w:val="24"/>
          <w:szCs w:val="24"/>
        </w:rPr>
        <w:t xml:space="preserve">Note: Total volume of mixture in </w:t>
      </w:r>
      <w:proofErr w:type="spellStart"/>
      <w:r>
        <w:rPr>
          <w:sz w:val="24"/>
          <w:szCs w:val="24"/>
        </w:rPr>
        <w:t>eppendorf</w:t>
      </w:r>
      <w:proofErr w:type="spellEnd"/>
      <w:r>
        <w:rPr>
          <w:sz w:val="24"/>
          <w:szCs w:val="24"/>
        </w:rPr>
        <w:t xml:space="preserve"> tube is 220µL after </w:t>
      </w:r>
      <w:proofErr w:type="spellStart"/>
      <w:r>
        <w:rPr>
          <w:sz w:val="24"/>
          <w:szCs w:val="24"/>
        </w:rPr>
        <w:t>DNase</w:t>
      </w:r>
      <w:proofErr w:type="spellEnd"/>
      <w:r>
        <w:rPr>
          <w:sz w:val="24"/>
          <w:szCs w:val="24"/>
        </w:rPr>
        <w:t xml:space="preserve"> I treatment.</w:t>
      </w:r>
    </w:p>
    <w:p w:rsidR="00FB6F4E" w:rsidRDefault="00FB6F4E" w:rsidP="004A40D4">
      <w:pPr>
        <w:jc w:val="both"/>
        <w:rPr>
          <w:sz w:val="24"/>
          <w:szCs w:val="24"/>
        </w:rPr>
      </w:pPr>
      <w:r>
        <w:rPr>
          <w:sz w:val="24"/>
          <w:szCs w:val="24"/>
        </w:rPr>
        <w:t xml:space="preserve">1. Add 1/10 Volumes of 3M </w:t>
      </w:r>
      <w:proofErr w:type="spellStart"/>
      <w:r>
        <w:rPr>
          <w:sz w:val="24"/>
          <w:szCs w:val="24"/>
        </w:rPr>
        <w:t>NOAc</w:t>
      </w:r>
      <w:proofErr w:type="spellEnd"/>
      <w:r>
        <w:rPr>
          <w:sz w:val="24"/>
          <w:szCs w:val="24"/>
        </w:rPr>
        <w:t xml:space="preserve"> (pH: 5.2) </w:t>
      </w:r>
      <w:proofErr w:type="gramStart"/>
      <w:r>
        <w:rPr>
          <w:sz w:val="24"/>
          <w:szCs w:val="24"/>
        </w:rPr>
        <w:t>[ i.e</w:t>
      </w:r>
      <w:proofErr w:type="gramEnd"/>
      <w:r>
        <w:rPr>
          <w:sz w:val="24"/>
          <w:szCs w:val="24"/>
        </w:rPr>
        <w:t xml:space="preserve">. Add 22 µL 3M </w:t>
      </w:r>
      <w:proofErr w:type="spellStart"/>
      <w:r>
        <w:rPr>
          <w:sz w:val="24"/>
          <w:szCs w:val="24"/>
        </w:rPr>
        <w:t>NOAc</w:t>
      </w:r>
      <w:proofErr w:type="spellEnd"/>
      <w:r>
        <w:rPr>
          <w:sz w:val="24"/>
          <w:szCs w:val="24"/>
        </w:rPr>
        <w:t>]</w:t>
      </w:r>
    </w:p>
    <w:p w:rsidR="00FB6F4E" w:rsidRDefault="00FB6F4E" w:rsidP="004A40D4">
      <w:pPr>
        <w:jc w:val="both"/>
        <w:rPr>
          <w:sz w:val="24"/>
          <w:szCs w:val="24"/>
        </w:rPr>
      </w:pPr>
      <w:r>
        <w:rPr>
          <w:sz w:val="24"/>
          <w:szCs w:val="24"/>
        </w:rPr>
        <w:t>2. Vortex the tube.</w:t>
      </w:r>
    </w:p>
    <w:p w:rsidR="00FB6F4E" w:rsidRDefault="00FB6F4E" w:rsidP="004A40D4">
      <w:pPr>
        <w:jc w:val="both"/>
        <w:rPr>
          <w:sz w:val="24"/>
          <w:szCs w:val="24"/>
        </w:rPr>
      </w:pPr>
      <w:r>
        <w:rPr>
          <w:sz w:val="24"/>
          <w:szCs w:val="24"/>
        </w:rPr>
        <w:t xml:space="preserve">3. Add 3 Volumes of pre-cooled 100% Ethanol </w:t>
      </w:r>
      <w:proofErr w:type="gramStart"/>
      <w:r>
        <w:rPr>
          <w:sz w:val="24"/>
          <w:szCs w:val="24"/>
        </w:rPr>
        <w:t>[ i.e</w:t>
      </w:r>
      <w:proofErr w:type="gramEnd"/>
      <w:r>
        <w:rPr>
          <w:sz w:val="24"/>
          <w:szCs w:val="24"/>
        </w:rPr>
        <w:t>. Add 660 µL 100% Ethanol].</w:t>
      </w:r>
    </w:p>
    <w:p w:rsidR="00FB6F4E" w:rsidRDefault="00FB6F4E" w:rsidP="004A40D4">
      <w:pPr>
        <w:jc w:val="both"/>
        <w:rPr>
          <w:sz w:val="24"/>
          <w:szCs w:val="24"/>
        </w:rPr>
      </w:pPr>
      <w:r>
        <w:rPr>
          <w:sz w:val="24"/>
          <w:szCs w:val="24"/>
        </w:rPr>
        <w:t>4. Mix by inverting several times.</w:t>
      </w:r>
    </w:p>
    <w:p w:rsidR="00FB6F4E" w:rsidRDefault="00FB6F4E" w:rsidP="004A40D4">
      <w:pPr>
        <w:jc w:val="both"/>
      </w:pPr>
      <w:r>
        <w:rPr>
          <w:sz w:val="24"/>
          <w:szCs w:val="24"/>
        </w:rPr>
        <w:lastRenderedPageBreak/>
        <w:t xml:space="preserve">5. Incubate </w:t>
      </w:r>
      <w:r>
        <w:rPr>
          <w:sz w:val="24"/>
          <w:szCs w:val="24"/>
        </w:rPr>
        <w:tab/>
        <w:t>a. at -20</w:t>
      </w:r>
      <w:r>
        <w:t>⁰C overnight or</w:t>
      </w:r>
    </w:p>
    <w:p w:rsidR="00FB6F4E" w:rsidRDefault="00FB6F4E" w:rsidP="004A40D4">
      <w:pPr>
        <w:jc w:val="both"/>
      </w:pPr>
      <w:r>
        <w:tab/>
      </w:r>
      <w:r>
        <w:tab/>
      </w:r>
      <w:proofErr w:type="gramStart"/>
      <w:r>
        <w:t>b</w:t>
      </w:r>
      <w:proofErr w:type="gramEnd"/>
      <w:r>
        <w:t>. at -80⁰C for 2-3 hours (in this case, precipitation will be less efficient)</w:t>
      </w:r>
    </w:p>
    <w:p w:rsidR="00FB6F4E" w:rsidRDefault="00FB6F4E" w:rsidP="004A40D4">
      <w:pPr>
        <w:jc w:val="both"/>
      </w:pPr>
      <w:r>
        <w:t xml:space="preserve">6. Next day, centrifuge </w:t>
      </w:r>
      <w:r w:rsidR="00262A83">
        <w:t xml:space="preserve">at 15000 RPM at +4⁰C for 30 </w:t>
      </w:r>
      <w:proofErr w:type="spellStart"/>
      <w:r w:rsidR="00262A83">
        <w:t>mins</w:t>
      </w:r>
      <w:proofErr w:type="spellEnd"/>
      <w:r w:rsidR="00262A83">
        <w:t>.</w:t>
      </w:r>
    </w:p>
    <w:p w:rsidR="00262A83" w:rsidRDefault="00262A83" w:rsidP="004A40D4">
      <w:pPr>
        <w:jc w:val="both"/>
      </w:pPr>
      <w:r>
        <w:t>7. Carefully remove ethanol.</w:t>
      </w:r>
    </w:p>
    <w:p w:rsidR="00262A83" w:rsidRDefault="00262A83" w:rsidP="004A40D4">
      <w:pPr>
        <w:jc w:val="both"/>
      </w:pPr>
      <w:r>
        <w:t xml:space="preserve">8. Wash pellet with 1mL of pre-cooled 75% Ethanol. Incubate 3 </w:t>
      </w:r>
      <w:proofErr w:type="spellStart"/>
      <w:r>
        <w:t>mins</w:t>
      </w:r>
      <w:proofErr w:type="spellEnd"/>
      <w:r>
        <w:t xml:space="preserve"> at RT &amp; Centrifuge at 15000 RPM at +4⁰C for 5 </w:t>
      </w:r>
      <w:proofErr w:type="spellStart"/>
      <w:r>
        <w:t>mins</w:t>
      </w:r>
      <w:proofErr w:type="spellEnd"/>
      <w:r>
        <w:t>.</w:t>
      </w:r>
    </w:p>
    <w:p w:rsidR="00262A83" w:rsidRDefault="00262A83" w:rsidP="004A40D4">
      <w:pPr>
        <w:jc w:val="both"/>
      </w:pPr>
      <w:r>
        <w:t xml:space="preserve">9. Remove ethanol. Dry the samples in speed </w:t>
      </w:r>
      <w:proofErr w:type="spellStart"/>
      <w:r>
        <w:t>vac</w:t>
      </w:r>
      <w:proofErr w:type="spellEnd"/>
      <w:r>
        <w:t xml:space="preserve"> for 3 minutes.</w:t>
      </w:r>
    </w:p>
    <w:p w:rsidR="00262A83" w:rsidRDefault="00262A83" w:rsidP="004A40D4">
      <w:pPr>
        <w:jc w:val="both"/>
      </w:pPr>
      <w:r>
        <w:t>10. Dissolve RNA in 20-30</w:t>
      </w:r>
      <w:r w:rsidRPr="00262A83">
        <w:rPr>
          <w:sz w:val="24"/>
          <w:szCs w:val="24"/>
        </w:rPr>
        <w:t xml:space="preserve"> </w:t>
      </w:r>
      <w:r>
        <w:rPr>
          <w:sz w:val="24"/>
          <w:szCs w:val="24"/>
        </w:rPr>
        <w:t>µL DEPC-</w:t>
      </w:r>
      <w:r w:rsidRPr="00FB6F4E">
        <w:t xml:space="preserve"> </w:t>
      </w:r>
      <w:r>
        <w:t>dH</w:t>
      </w:r>
      <w:r w:rsidRPr="00D66083">
        <w:rPr>
          <w:vertAlign w:val="subscript"/>
        </w:rPr>
        <w:t>2</w:t>
      </w:r>
      <w:r>
        <w:t xml:space="preserve">O &amp; Keep the tube at 65⁰C for 5 </w:t>
      </w:r>
      <w:proofErr w:type="spellStart"/>
      <w:r>
        <w:t>mins</w:t>
      </w:r>
      <w:proofErr w:type="spellEnd"/>
      <w:r>
        <w:t>.</w:t>
      </w:r>
    </w:p>
    <w:p w:rsidR="00262A83" w:rsidRDefault="00262A83" w:rsidP="004A40D4">
      <w:pPr>
        <w:jc w:val="both"/>
      </w:pPr>
      <w:r>
        <w:t>11. Cool the tube on a rack at RT &amp; Spin down the tube to collect all the solution at the bottom of the tube.</w:t>
      </w:r>
    </w:p>
    <w:p w:rsidR="00734437" w:rsidRDefault="00734437" w:rsidP="004A40D4">
      <w:pPr>
        <w:jc w:val="both"/>
        <w:rPr>
          <w:sz w:val="24"/>
          <w:szCs w:val="24"/>
        </w:rPr>
      </w:pPr>
      <w:r>
        <w:t>12. Store RNA samples at -20⁰C for future use.</w:t>
      </w:r>
    </w:p>
    <w:p w:rsidR="00901F4E" w:rsidRPr="0019628C" w:rsidRDefault="0019628C" w:rsidP="004A40D4">
      <w:pPr>
        <w:jc w:val="both"/>
      </w:pPr>
      <w:r w:rsidRPr="0019628C">
        <w:t xml:space="preserve">* Determine the quality and quantity of RNA samples by using </w:t>
      </w:r>
      <w:proofErr w:type="spellStart"/>
      <w:r w:rsidRPr="0019628C">
        <w:t>spectrophotometric</w:t>
      </w:r>
      <w:proofErr w:type="spellEnd"/>
      <w:r w:rsidRPr="0019628C">
        <w:t xml:space="preserve"> analysis. Measure absorbance at 260, 280 and 230 nm against 10mM </w:t>
      </w:r>
      <w:proofErr w:type="spellStart"/>
      <w:r w:rsidRPr="0019628C">
        <w:t>Tris-HCl</w:t>
      </w:r>
      <w:proofErr w:type="spellEnd"/>
      <w:r w:rsidRPr="0019628C">
        <w:t xml:space="preserve"> (pH: 8.0</w:t>
      </w:r>
      <w:proofErr w:type="gramStart"/>
      <w:r w:rsidRPr="0019628C">
        <w:t>)(</w:t>
      </w:r>
      <w:proofErr w:type="gramEnd"/>
      <w:r w:rsidRPr="0019628C">
        <w:t>as blank).</w:t>
      </w:r>
      <w:r>
        <w:t xml:space="preserve"> Use DF=300.</w:t>
      </w:r>
    </w:p>
    <w:p w:rsidR="00CF5DEE" w:rsidRPr="00CF5DEE" w:rsidRDefault="00CF5DEE" w:rsidP="004A40D4">
      <w:pPr>
        <w:jc w:val="both"/>
        <w:rPr>
          <w:b/>
          <w:sz w:val="24"/>
          <w:szCs w:val="24"/>
        </w:rPr>
      </w:pPr>
      <w:r w:rsidRPr="00CF5DEE">
        <w:rPr>
          <w:b/>
          <w:sz w:val="24"/>
          <w:szCs w:val="24"/>
        </w:rPr>
        <w:t>3. Reverse Transcription:</w:t>
      </w:r>
    </w:p>
    <w:p w:rsidR="00D66083" w:rsidRDefault="00E40F75" w:rsidP="004A40D4">
      <w:pPr>
        <w:jc w:val="both"/>
      </w:pPr>
      <w:r>
        <w:t>1</w:t>
      </w:r>
      <w:r w:rsidRPr="00E40F75">
        <w:rPr>
          <w:vertAlign w:val="superscript"/>
        </w:rPr>
        <w:t>st</w:t>
      </w:r>
      <w:r>
        <w:t xml:space="preserve"> strand </w:t>
      </w:r>
      <w:proofErr w:type="spellStart"/>
      <w:r>
        <w:t>cDNA</w:t>
      </w:r>
      <w:proofErr w:type="spellEnd"/>
      <w:r>
        <w:t xml:space="preserve"> synthesis from mRNA is performed using reverse transcriptase enzyme. For this purpose, we use </w:t>
      </w:r>
      <w:proofErr w:type="spellStart"/>
      <w:r>
        <w:t>Invitrogen</w:t>
      </w:r>
      <w:proofErr w:type="spellEnd"/>
      <w:r>
        <w:t xml:space="preserve"> </w:t>
      </w:r>
      <w:proofErr w:type="spellStart"/>
      <w:r>
        <w:t>SuperScript</w:t>
      </w:r>
      <w:proofErr w:type="spellEnd"/>
      <w:r>
        <w:t xml:space="preserve"> III Reverse Transcriptase (Cat. </w:t>
      </w:r>
      <w:proofErr w:type="gramStart"/>
      <w:r>
        <w:t>No. 18080).</w:t>
      </w:r>
      <w:proofErr w:type="gramEnd"/>
    </w:p>
    <w:p w:rsidR="006C3E74" w:rsidRDefault="0089105C" w:rsidP="004A40D4">
      <w:pPr>
        <w:jc w:val="both"/>
      </w:pPr>
      <w:r w:rsidRPr="00220D70">
        <w:rPr>
          <w:b/>
        </w:rPr>
        <w:t>Note:</w:t>
      </w:r>
      <w:r>
        <w:t xml:space="preserve"> Incubate components of </w:t>
      </w:r>
      <w:proofErr w:type="spellStart"/>
      <w:r>
        <w:t>Invitrogen</w:t>
      </w:r>
      <w:proofErr w:type="spellEnd"/>
      <w:r>
        <w:t xml:space="preserve"> </w:t>
      </w:r>
      <w:proofErr w:type="spellStart"/>
      <w:r>
        <w:t>SuperScript</w:t>
      </w:r>
      <w:proofErr w:type="spellEnd"/>
      <w:r>
        <w:t xml:space="preserve"> III Reverse Transcriptase at -20⁰C. </w:t>
      </w:r>
    </w:p>
    <w:p w:rsidR="00220D70" w:rsidRDefault="007440A3" w:rsidP="004A40D4">
      <w:pPr>
        <w:jc w:val="both"/>
      </w:pPr>
      <w:r>
        <w:t xml:space="preserve">           </w:t>
      </w:r>
      <w:proofErr w:type="spellStart"/>
      <w:r w:rsidR="00D261C7" w:rsidRPr="00D261C7">
        <w:t>RNasin</w:t>
      </w:r>
      <w:proofErr w:type="spellEnd"/>
      <w:r w:rsidR="00D261C7" w:rsidRPr="00D261C7">
        <w:t xml:space="preserve">® </w:t>
      </w:r>
      <w:proofErr w:type="spellStart"/>
      <w:r w:rsidR="00D261C7" w:rsidRPr="00D261C7">
        <w:t>Ribonuclease</w:t>
      </w:r>
      <w:proofErr w:type="spellEnd"/>
      <w:r w:rsidR="00D261C7" w:rsidRPr="00D261C7">
        <w:t xml:space="preserve"> Inhibitor </w:t>
      </w:r>
      <w:r>
        <w:t xml:space="preserve">doesn’t come with the kit. Buy it </w:t>
      </w:r>
      <w:r w:rsidRPr="00D261C7">
        <w:t>separately</w:t>
      </w:r>
      <w:r w:rsidR="00D261C7">
        <w:t xml:space="preserve"> from </w:t>
      </w:r>
      <w:proofErr w:type="spellStart"/>
      <w:r w:rsidR="00D261C7">
        <w:t>Promega</w:t>
      </w:r>
      <w:proofErr w:type="spellEnd"/>
      <w:r w:rsidRPr="00D261C7">
        <w:t xml:space="preserve"> (Cat. No</w:t>
      </w:r>
      <w:proofErr w:type="gramStart"/>
      <w:r w:rsidRPr="00D261C7">
        <w:t xml:space="preserve">. </w:t>
      </w:r>
      <w:proofErr w:type="gramEnd"/>
      <w:r w:rsidR="00D261C7">
        <w:t>N2511</w:t>
      </w:r>
      <w:r w:rsidRPr="00D261C7">
        <w:t>)</w:t>
      </w:r>
      <w:r w:rsidR="00D261C7">
        <w:t>.</w:t>
      </w:r>
    </w:p>
    <w:p w:rsidR="004A40D4" w:rsidRDefault="00220D70" w:rsidP="004A40D4">
      <w:pPr>
        <w:jc w:val="both"/>
      </w:pPr>
      <w:r>
        <w:t xml:space="preserve">           </w:t>
      </w:r>
      <w:r w:rsidRPr="00D261C7">
        <w:t xml:space="preserve">Random </w:t>
      </w:r>
      <w:proofErr w:type="spellStart"/>
      <w:r w:rsidRPr="00D261C7">
        <w:t>hexamers</w:t>
      </w:r>
      <w:proofErr w:type="spellEnd"/>
      <w:r w:rsidRPr="00D261C7">
        <w:t xml:space="preserve"> doesn’t come with the kit. Order them from IDT DNA Technologies (</w:t>
      </w:r>
      <w:hyperlink r:id="rId10" w:history="1">
        <w:r w:rsidR="00D261C7">
          <w:rPr>
            <w:rStyle w:val="Kpr"/>
          </w:rPr>
          <w:t>http://www.idtdna.com/</w:t>
        </w:r>
      </w:hyperlink>
      <w:r w:rsidRPr="00D261C7">
        <w:t>)</w:t>
      </w:r>
      <w:r w:rsidR="00D261C7">
        <w:t>.</w:t>
      </w:r>
      <w:r w:rsidR="009471B8">
        <w:t xml:space="preserve"> In order to order them, select </w:t>
      </w:r>
      <w:proofErr w:type="spellStart"/>
      <w:r w:rsidR="009471B8">
        <w:t>ReadyMade</w:t>
      </w:r>
      <w:proofErr w:type="spellEnd"/>
      <w:r w:rsidR="009471B8">
        <w:t xml:space="preserve"> Primers, then </w:t>
      </w:r>
      <w:r w:rsidR="009471B8" w:rsidRPr="00D261C7">
        <w:t xml:space="preserve">Random </w:t>
      </w:r>
      <w:proofErr w:type="spellStart"/>
      <w:r w:rsidR="009471B8" w:rsidRPr="00D261C7">
        <w:t>hexamers</w:t>
      </w:r>
      <w:proofErr w:type="spellEnd"/>
      <w:r w:rsidR="009471B8">
        <w:t>.</w:t>
      </w:r>
    </w:p>
    <w:p w:rsidR="00002EDB" w:rsidRPr="00220D70" w:rsidRDefault="004A40D4" w:rsidP="004A40D4">
      <w:pPr>
        <w:jc w:val="both"/>
      </w:pPr>
      <w:r w:rsidRPr="004A40D4">
        <w:rPr>
          <w:b/>
        </w:rPr>
        <w:t>Note:</w:t>
      </w:r>
      <w:r>
        <w:t xml:space="preserve"> For more detailed explanation of primer selection in </w:t>
      </w:r>
      <w:proofErr w:type="spellStart"/>
      <w:r>
        <w:t>cDNA</w:t>
      </w:r>
      <w:proofErr w:type="spellEnd"/>
      <w:r>
        <w:t xml:space="preserve"> synthesis go to </w:t>
      </w:r>
      <w:r w:rsidRPr="004A40D4">
        <w:rPr>
          <w:b/>
        </w:rPr>
        <w:t>Appendix B</w:t>
      </w:r>
      <w:r>
        <w:t>.</w:t>
      </w:r>
      <w:r w:rsidR="009471B8">
        <w:t xml:space="preserve"> </w:t>
      </w:r>
    </w:p>
    <w:p w:rsidR="00002EDB" w:rsidRDefault="00002EDB" w:rsidP="004A40D4">
      <w:pPr>
        <w:jc w:val="both"/>
        <w:rPr>
          <w:u w:val="single"/>
        </w:rPr>
      </w:pPr>
    </w:p>
    <w:p w:rsidR="00D261C7" w:rsidRDefault="00D261C7" w:rsidP="004A40D4">
      <w:pPr>
        <w:jc w:val="both"/>
        <w:rPr>
          <w:u w:val="single"/>
        </w:rPr>
      </w:pPr>
    </w:p>
    <w:p w:rsidR="00002EDB" w:rsidRDefault="00D261C7" w:rsidP="004A40D4">
      <w:pPr>
        <w:jc w:val="both"/>
        <w:rPr>
          <w:u w:val="single"/>
        </w:rPr>
      </w:pPr>
      <w:r>
        <w:rPr>
          <w:noProof/>
        </w:rPr>
        <w:pict>
          <v:rect id="_x0000_s1038" style="position:absolute;left:0;text-align:left;margin-left:-5.9pt;margin-top:-24.3pt;width:471.75pt;height:1in;z-index:251669504">
            <v:textbox>
              <w:txbxContent>
                <w:p w:rsidR="002D4455" w:rsidRDefault="002D4455" w:rsidP="00002EDB">
                  <w:r w:rsidRPr="00F24E94">
                    <w:rPr>
                      <w:highlight w:val="red"/>
                    </w:rPr>
                    <w:t>Caution!</w:t>
                  </w:r>
                  <w:r>
                    <w:tab/>
                    <w:t xml:space="preserve">Work on ice. </w:t>
                  </w:r>
                  <w:r>
                    <w:tab/>
                  </w:r>
                </w:p>
                <w:p w:rsidR="002D4455" w:rsidRDefault="002D4455" w:rsidP="00002EDB">
                  <w:r>
                    <w:tab/>
                  </w:r>
                  <w:r>
                    <w:tab/>
                    <w:t xml:space="preserve">Keep </w:t>
                  </w:r>
                  <w:proofErr w:type="spellStart"/>
                  <w:r>
                    <w:t>SuperScript</w:t>
                  </w:r>
                  <w:proofErr w:type="spellEnd"/>
                  <w:r>
                    <w:t xml:space="preserve"> III Reverse Transcriptase and </w:t>
                  </w:r>
                  <w:proofErr w:type="spellStart"/>
                  <w:r w:rsidRPr="00D261C7">
                    <w:t>RNasin</w:t>
                  </w:r>
                  <w:proofErr w:type="spellEnd"/>
                  <w:r w:rsidRPr="00D261C7">
                    <w:t xml:space="preserve">® </w:t>
                  </w:r>
                  <w:proofErr w:type="spellStart"/>
                  <w:r w:rsidRPr="00D261C7">
                    <w:t>Ribonuclease</w:t>
                  </w:r>
                  <w:proofErr w:type="spellEnd"/>
                  <w:r w:rsidRPr="00D261C7">
                    <w:t xml:space="preserve"> Inhibitor</w:t>
                  </w:r>
                  <w:r>
                    <w:t xml:space="preserve"> at -20⁰C until you add it. Add them last!</w:t>
                  </w:r>
                </w:p>
                <w:p w:rsidR="002D4455" w:rsidRPr="0088491D" w:rsidRDefault="002D4455" w:rsidP="00002EDB"/>
              </w:txbxContent>
            </v:textbox>
          </v:rect>
        </w:pict>
      </w:r>
    </w:p>
    <w:p w:rsidR="00002EDB" w:rsidRDefault="00002EDB" w:rsidP="004A40D4">
      <w:pPr>
        <w:jc w:val="both"/>
        <w:rPr>
          <w:u w:val="single"/>
        </w:rPr>
      </w:pPr>
    </w:p>
    <w:p w:rsidR="00E40F75" w:rsidRPr="00E40F75" w:rsidRDefault="00E40F75" w:rsidP="004A40D4">
      <w:pPr>
        <w:jc w:val="both"/>
        <w:rPr>
          <w:u w:val="single"/>
        </w:rPr>
      </w:pPr>
      <w:r w:rsidRPr="00E40F75">
        <w:rPr>
          <w:u w:val="single"/>
        </w:rPr>
        <w:t>Procedure:</w:t>
      </w:r>
    </w:p>
    <w:p w:rsidR="00E40F75" w:rsidRDefault="002E226C" w:rsidP="004A40D4">
      <w:pPr>
        <w:jc w:val="both"/>
      </w:pPr>
      <w:r>
        <w:lastRenderedPageBreak/>
        <w:t xml:space="preserve">Note: RT reaction can be set up for 10pg-5µg total RNA o 10pg-500ng mRNA. In our case, RT reaction is always set up for </w:t>
      </w:r>
      <w:r w:rsidRPr="002E226C">
        <w:rPr>
          <w:b/>
        </w:rPr>
        <w:t>2µg total RNA</w:t>
      </w:r>
      <w:r>
        <w:t xml:space="preserve"> and calculations are done accordingly.</w:t>
      </w:r>
    </w:p>
    <w:p w:rsidR="002E226C" w:rsidRDefault="006C3E74" w:rsidP="004A40D4">
      <w:pPr>
        <w:jc w:val="both"/>
      </w:pPr>
      <w:r>
        <w:t xml:space="preserve">1. Add the following components to a nuclease-free </w:t>
      </w:r>
      <w:proofErr w:type="spellStart"/>
      <w:r>
        <w:t>microcentrifuge</w:t>
      </w:r>
      <w:proofErr w:type="spellEnd"/>
      <w:r>
        <w:t xml:space="preserve"> tube (Oxygen):</w:t>
      </w:r>
    </w:p>
    <w:p w:rsidR="006C3E74" w:rsidRDefault="006C3E74" w:rsidP="004A40D4">
      <w:pPr>
        <w:jc w:val="both"/>
      </w:pPr>
      <w:r>
        <w:t>Total RNA</w:t>
      </w:r>
      <w:r w:rsidR="00FD6167">
        <w:tab/>
      </w:r>
      <w:r w:rsidR="00FD6167">
        <w:tab/>
      </w:r>
      <w:r w:rsidR="00FD6167">
        <w:tab/>
        <w:t xml:space="preserve">volume equals to </w:t>
      </w:r>
      <w:r w:rsidR="00FD6167" w:rsidRPr="00FD6167">
        <w:t>2µg total RNA</w:t>
      </w:r>
      <w:r w:rsidR="00FD6167">
        <w:t xml:space="preserve"> (calculated from spectroscopic analysis)</w:t>
      </w:r>
    </w:p>
    <w:p w:rsidR="006C3E74" w:rsidRDefault="006C3E74" w:rsidP="004A40D4">
      <w:pPr>
        <w:jc w:val="both"/>
      </w:pPr>
      <w:r>
        <w:t>Random primers</w:t>
      </w:r>
      <w:r w:rsidR="00FD6167">
        <w:tab/>
      </w:r>
      <w:r w:rsidR="00FD6167">
        <w:tab/>
        <w:t>1</w:t>
      </w:r>
      <w:r w:rsidR="00FD6167" w:rsidRPr="00FD6167">
        <w:t>µ</w:t>
      </w:r>
      <w:r w:rsidR="00FD6167">
        <w:t>L</w:t>
      </w:r>
    </w:p>
    <w:p w:rsidR="00FD6167" w:rsidRDefault="00FD6167" w:rsidP="004A40D4">
      <w:pPr>
        <w:jc w:val="both"/>
      </w:pPr>
      <w:r>
        <w:t xml:space="preserve">10mM </w:t>
      </w:r>
      <w:proofErr w:type="spellStart"/>
      <w:r>
        <w:t>dNTP</w:t>
      </w:r>
      <w:proofErr w:type="spellEnd"/>
      <w:r>
        <w:t xml:space="preserve"> Mix</w:t>
      </w:r>
      <w:r>
        <w:tab/>
      </w:r>
      <w:r>
        <w:tab/>
        <w:t>1</w:t>
      </w:r>
      <w:r w:rsidRPr="00FD6167">
        <w:t>µ</w:t>
      </w:r>
      <w:r>
        <w:t>L</w:t>
      </w:r>
    </w:p>
    <w:p w:rsidR="00FD6167" w:rsidRDefault="00FD6167" w:rsidP="004A40D4">
      <w:pPr>
        <w:jc w:val="both"/>
      </w:pPr>
      <w:proofErr w:type="gramStart"/>
      <w:r>
        <w:t>Sterile DEPC-</w:t>
      </w:r>
      <w:r w:rsidRPr="00FD6167">
        <w:t xml:space="preserve"> </w:t>
      </w:r>
      <w:r>
        <w:t>dH</w:t>
      </w:r>
      <w:r w:rsidRPr="00D66083">
        <w:rPr>
          <w:vertAlign w:val="subscript"/>
        </w:rPr>
        <w:t>2</w:t>
      </w:r>
      <w:r>
        <w:t>O</w:t>
      </w:r>
      <w:r>
        <w:tab/>
      </w:r>
      <w:r>
        <w:tab/>
        <w:t>volume to make the total volume 13</w:t>
      </w:r>
      <w:r w:rsidRPr="00FD6167">
        <w:t>µ</w:t>
      </w:r>
      <w:r>
        <w:t>L.</w:t>
      </w:r>
      <w:proofErr w:type="gramEnd"/>
    </w:p>
    <w:p w:rsidR="00FD6167" w:rsidRDefault="00FD6167" w:rsidP="004A40D4">
      <w:pPr>
        <w:jc w:val="both"/>
      </w:pPr>
      <w:r>
        <w:t xml:space="preserve">2. Mix everything by </w:t>
      </w:r>
      <w:proofErr w:type="spellStart"/>
      <w:r>
        <w:t>pipetting</w:t>
      </w:r>
      <w:proofErr w:type="spellEnd"/>
      <w:r>
        <w:t>.</w:t>
      </w:r>
    </w:p>
    <w:p w:rsidR="00FD6167" w:rsidRDefault="00FD6167" w:rsidP="004A40D4">
      <w:pPr>
        <w:jc w:val="both"/>
      </w:pPr>
      <w:r>
        <w:t xml:space="preserve">3. Incubate the mixture at 65⁰C for 5 </w:t>
      </w:r>
      <w:proofErr w:type="spellStart"/>
      <w:r>
        <w:t>mins</w:t>
      </w:r>
      <w:proofErr w:type="spellEnd"/>
      <w:r>
        <w:t>.</w:t>
      </w:r>
      <w:r w:rsidR="00AF104C">
        <w:t xml:space="preserve"> (</w:t>
      </w:r>
      <w:r w:rsidR="00AF104C" w:rsidRPr="00AF104C">
        <w:rPr>
          <w:b/>
        </w:rPr>
        <w:t>Program “RT”</w:t>
      </w:r>
      <w:r w:rsidR="00AF104C">
        <w:t>).</w:t>
      </w:r>
      <w:r>
        <w:t xml:space="preserve"> After that immediately incubate on ice for at least 1 min.</w:t>
      </w:r>
    </w:p>
    <w:p w:rsidR="00FD6167" w:rsidRDefault="00FD6167" w:rsidP="004A40D4">
      <w:pPr>
        <w:jc w:val="both"/>
      </w:pPr>
      <w:r>
        <w:t>4. Collect the contents of the tube by brief centrifugation and add:</w:t>
      </w:r>
      <w:r w:rsidR="00AF104C">
        <w:t xml:space="preserve"> </w:t>
      </w:r>
    </w:p>
    <w:p w:rsidR="00AF104C" w:rsidRDefault="00AF104C" w:rsidP="004A40D4">
      <w:pPr>
        <w:jc w:val="both"/>
      </w:pPr>
      <w:r w:rsidRPr="00AF104C">
        <w:rPr>
          <w:b/>
        </w:rPr>
        <w:t>Note:</w:t>
      </w:r>
      <w:r>
        <w:t xml:space="preserve"> You can multiply the below quantities if you prepare multiple </w:t>
      </w:r>
      <w:proofErr w:type="spellStart"/>
      <w:r>
        <w:t>cDNA</w:t>
      </w:r>
      <w:proofErr w:type="spellEnd"/>
      <w:r>
        <w:t xml:space="preserve"> samples from different RNA samples). Then, distribute this master mix into individual sample tubes in equal (7</w:t>
      </w:r>
      <w:r w:rsidRPr="00AF104C">
        <w:t xml:space="preserve"> </w:t>
      </w:r>
      <w:r w:rsidRPr="00FD6167">
        <w:t>µ</w:t>
      </w:r>
      <w:r>
        <w:t>L) volumes.</w:t>
      </w:r>
    </w:p>
    <w:p w:rsidR="00FD6167" w:rsidRDefault="00FD6167" w:rsidP="004A40D4">
      <w:pPr>
        <w:jc w:val="both"/>
      </w:pPr>
      <w:r>
        <w:t>5X First-strand Buffer</w:t>
      </w:r>
      <w:r>
        <w:tab/>
      </w:r>
      <w:r>
        <w:tab/>
      </w:r>
      <w:r>
        <w:tab/>
      </w:r>
      <w:r>
        <w:tab/>
        <w:t>4</w:t>
      </w:r>
      <w:r w:rsidRPr="00FD6167">
        <w:t xml:space="preserve"> µ</w:t>
      </w:r>
      <w:r>
        <w:t>L</w:t>
      </w:r>
    </w:p>
    <w:p w:rsidR="00FD6167" w:rsidRDefault="00FD6167" w:rsidP="004A40D4">
      <w:pPr>
        <w:jc w:val="both"/>
      </w:pPr>
      <w:r>
        <w:t>0.1M DTT</w:t>
      </w:r>
      <w:r>
        <w:tab/>
      </w:r>
      <w:r>
        <w:tab/>
      </w:r>
      <w:r>
        <w:tab/>
      </w:r>
      <w:r>
        <w:tab/>
      </w:r>
      <w:r>
        <w:tab/>
        <w:t>1</w:t>
      </w:r>
      <w:r w:rsidRPr="00FD6167">
        <w:t xml:space="preserve"> µ</w:t>
      </w:r>
      <w:r>
        <w:t>L</w:t>
      </w:r>
    </w:p>
    <w:p w:rsidR="00FD6167" w:rsidRDefault="00D261C7" w:rsidP="004A40D4">
      <w:pPr>
        <w:jc w:val="both"/>
      </w:pPr>
      <w:proofErr w:type="spellStart"/>
      <w:r w:rsidRPr="00D261C7">
        <w:t>RNasin</w:t>
      </w:r>
      <w:proofErr w:type="spellEnd"/>
      <w:r w:rsidRPr="00D261C7">
        <w:t xml:space="preserve">® </w:t>
      </w:r>
      <w:proofErr w:type="spellStart"/>
      <w:r w:rsidRPr="00D261C7">
        <w:t>Ribonuclease</w:t>
      </w:r>
      <w:proofErr w:type="spellEnd"/>
      <w:r w:rsidRPr="00D261C7">
        <w:t xml:space="preserve"> Inhibitor</w:t>
      </w:r>
      <w:r>
        <w:tab/>
      </w:r>
      <w:r>
        <w:tab/>
      </w:r>
      <w:r w:rsidR="00FD6167">
        <w:tab/>
        <w:t>1</w:t>
      </w:r>
      <w:r w:rsidR="00FD6167" w:rsidRPr="00FD6167">
        <w:t xml:space="preserve"> µ</w:t>
      </w:r>
      <w:r w:rsidR="00FD6167">
        <w:t>L</w:t>
      </w:r>
    </w:p>
    <w:p w:rsidR="00AF104C" w:rsidRDefault="00120C6D" w:rsidP="004A40D4">
      <w:pPr>
        <w:jc w:val="both"/>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174.15pt;margin-top:16.65pt;width:82.85pt;height:0;z-index:251668480" o:connectortype="straight"/>
        </w:pict>
      </w:r>
      <w:proofErr w:type="spellStart"/>
      <w:r w:rsidR="00FD6167">
        <w:t>SuperScript</w:t>
      </w:r>
      <w:proofErr w:type="spellEnd"/>
      <w:r w:rsidR="00FD6167">
        <w:t xml:space="preserve"> III RT (200 U/</w:t>
      </w:r>
      <w:r w:rsidR="00FD6167" w:rsidRPr="00FD6167">
        <w:t>µ</w:t>
      </w:r>
      <w:r w:rsidR="00FD6167">
        <w:t>L)</w:t>
      </w:r>
      <w:r w:rsidR="004F3740">
        <w:tab/>
      </w:r>
      <w:r w:rsidR="004F3740">
        <w:tab/>
      </w:r>
      <w:r w:rsidR="004F3740">
        <w:tab/>
        <w:t>1</w:t>
      </w:r>
      <w:r w:rsidR="004F3740" w:rsidRPr="004F3740">
        <w:t xml:space="preserve"> </w:t>
      </w:r>
      <w:r w:rsidR="004F3740" w:rsidRPr="00FD6167">
        <w:t>µ</w:t>
      </w:r>
      <w:r w:rsidR="004F3740">
        <w:t>L</w:t>
      </w:r>
    </w:p>
    <w:p w:rsidR="008E3332" w:rsidRDefault="008E3332" w:rsidP="004A40D4">
      <w:pPr>
        <w:jc w:val="both"/>
      </w:pPr>
      <w:r>
        <w:tab/>
      </w:r>
      <w:r>
        <w:tab/>
      </w:r>
      <w:r>
        <w:tab/>
      </w:r>
      <w:r>
        <w:tab/>
        <w:t xml:space="preserve">    </w:t>
      </w:r>
      <w:r w:rsidRPr="008E3332">
        <w:rPr>
          <w:b/>
        </w:rPr>
        <w:t>Total Volume</w:t>
      </w:r>
      <w:r>
        <w:t xml:space="preserve"> 20</w:t>
      </w:r>
      <w:r w:rsidRPr="008E3332">
        <w:t xml:space="preserve"> </w:t>
      </w:r>
      <w:r w:rsidRPr="00FD6167">
        <w:t>µ</w:t>
      </w:r>
      <w:r>
        <w:t>L</w:t>
      </w:r>
    </w:p>
    <w:p w:rsidR="006C3E74" w:rsidRDefault="00080B75" w:rsidP="004A40D4">
      <w:pPr>
        <w:jc w:val="both"/>
        <w:rPr>
          <w:b/>
        </w:rPr>
      </w:pPr>
      <w:r>
        <w:rPr>
          <w:noProof/>
        </w:rPr>
        <w:pict>
          <v:rect id="_x0000_s1045" style="position:absolute;left:0;text-align:left;margin-left:-1.45pt;margin-top:34.2pt;width:471.75pt;height:55.9pt;z-index:251674624">
            <v:textbox>
              <w:txbxContent>
                <w:p w:rsidR="00080B75" w:rsidRDefault="00080B75" w:rsidP="00080B75">
                  <w:r w:rsidRPr="00F24E94">
                    <w:rPr>
                      <w:highlight w:val="red"/>
                    </w:rPr>
                    <w:t>Caution!</w:t>
                  </w:r>
                  <w:r>
                    <w:tab/>
                    <w:t>Prepare one tube of 1</w:t>
                  </w:r>
                  <w:r w:rsidRPr="00080B75">
                    <w:rPr>
                      <w:vertAlign w:val="superscript"/>
                    </w:rPr>
                    <w:t>st</w:t>
                  </w:r>
                  <w:r>
                    <w:t xml:space="preserve"> RT-PCR reaction without </w:t>
                  </w:r>
                  <w:proofErr w:type="spellStart"/>
                  <w:r>
                    <w:t>SuperScript</w:t>
                  </w:r>
                  <w:proofErr w:type="spellEnd"/>
                  <w:r>
                    <w:t xml:space="preserve"> III RT for each RNA sample. This will be used as negative control for each RNA samples in RT-</w:t>
                  </w:r>
                  <w:proofErr w:type="spellStart"/>
                  <w:r>
                    <w:t>qPCR</w:t>
                  </w:r>
                  <w:proofErr w:type="spellEnd"/>
                  <w:r>
                    <w:t xml:space="preserve"> to check any genomic DNA contaminations.  </w:t>
                  </w:r>
                </w:p>
                <w:p w:rsidR="00080B75" w:rsidRPr="0088491D" w:rsidRDefault="00080B75" w:rsidP="00080B75">
                  <w:r>
                    <w:tab/>
                  </w:r>
                  <w:r>
                    <w:tab/>
                  </w:r>
                </w:p>
              </w:txbxContent>
            </v:textbox>
          </v:rect>
        </w:pict>
      </w:r>
      <w:r w:rsidR="00FD6167">
        <w:t xml:space="preserve"> </w:t>
      </w:r>
      <w:r w:rsidR="00AF104C">
        <w:t xml:space="preserve">5. Mix by </w:t>
      </w:r>
      <w:proofErr w:type="spellStart"/>
      <w:r w:rsidR="00AF104C">
        <w:t>pipetting</w:t>
      </w:r>
      <w:proofErr w:type="spellEnd"/>
      <w:r w:rsidR="00AF104C">
        <w:t xml:space="preserve">. Incubate tube at 25⁰C for 5 </w:t>
      </w:r>
      <w:proofErr w:type="spellStart"/>
      <w:r w:rsidR="00AF104C">
        <w:t>mins</w:t>
      </w:r>
      <w:proofErr w:type="spellEnd"/>
      <w:r w:rsidR="00AF104C">
        <w:t xml:space="preserve">; then 50⁰C for 60 </w:t>
      </w:r>
      <w:proofErr w:type="spellStart"/>
      <w:r w:rsidR="00AF104C">
        <w:t>mins</w:t>
      </w:r>
      <w:proofErr w:type="spellEnd"/>
      <w:r w:rsidR="00AF104C">
        <w:t xml:space="preserve">; then, 70⁰C for 15 </w:t>
      </w:r>
      <w:proofErr w:type="spellStart"/>
      <w:r w:rsidR="00AF104C">
        <w:t>mins</w:t>
      </w:r>
      <w:proofErr w:type="spellEnd"/>
      <w:r w:rsidR="00AF104C">
        <w:t>.</w:t>
      </w:r>
      <w:r w:rsidR="007241E7">
        <w:t xml:space="preserve"> This is pre-set as </w:t>
      </w:r>
      <w:r w:rsidR="007241E7">
        <w:rPr>
          <w:b/>
        </w:rPr>
        <w:t>P</w:t>
      </w:r>
      <w:r w:rsidR="007241E7" w:rsidRPr="007241E7">
        <w:rPr>
          <w:b/>
        </w:rPr>
        <w:t>rogram “RT1”.</w:t>
      </w:r>
    </w:p>
    <w:p w:rsidR="00080B75" w:rsidRDefault="00080B75" w:rsidP="004A40D4">
      <w:pPr>
        <w:jc w:val="both"/>
        <w:rPr>
          <w:b/>
        </w:rPr>
      </w:pPr>
    </w:p>
    <w:p w:rsidR="00080B75" w:rsidRPr="000C0052" w:rsidRDefault="00080B75" w:rsidP="004A40D4">
      <w:pPr>
        <w:jc w:val="both"/>
      </w:pPr>
    </w:p>
    <w:p w:rsidR="00080B75" w:rsidRDefault="00080B75" w:rsidP="004A40D4">
      <w:pPr>
        <w:jc w:val="both"/>
        <w:rPr>
          <w:b/>
        </w:rPr>
      </w:pPr>
    </w:p>
    <w:p w:rsidR="000A073A" w:rsidRDefault="00CF5DEE" w:rsidP="004A40D4">
      <w:pPr>
        <w:jc w:val="both"/>
        <w:rPr>
          <w:b/>
        </w:rPr>
      </w:pPr>
      <w:r w:rsidRPr="00CF5DEE">
        <w:rPr>
          <w:b/>
        </w:rPr>
        <w:t>4.  R</w:t>
      </w:r>
      <w:r w:rsidR="00AB2CC6">
        <w:rPr>
          <w:b/>
        </w:rPr>
        <w:t>eal time (RT)</w:t>
      </w:r>
      <w:r w:rsidRPr="00CF5DEE">
        <w:rPr>
          <w:b/>
        </w:rPr>
        <w:t>-</w:t>
      </w:r>
      <w:proofErr w:type="spellStart"/>
      <w:r w:rsidRPr="00CF5DEE">
        <w:rPr>
          <w:b/>
        </w:rPr>
        <w:t>qPCR</w:t>
      </w:r>
      <w:proofErr w:type="spellEnd"/>
      <w:r w:rsidRPr="00CF5DEE">
        <w:rPr>
          <w:b/>
        </w:rPr>
        <w:t>:</w:t>
      </w:r>
    </w:p>
    <w:p w:rsidR="00AB2CC6" w:rsidRDefault="00AB2CC6" w:rsidP="004A40D4">
      <w:pPr>
        <w:jc w:val="both"/>
      </w:pPr>
      <w:r>
        <w:t>RT-</w:t>
      </w:r>
      <w:proofErr w:type="spellStart"/>
      <w:r>
        <w:t>qPCR</w:t>
      </w:r>
      <w:proofErr w:type="spellEnd"/>
      <w:r>
        <w:t xml:space="preserve"> consists of two separate steps: Real time PCR and </w:t>
      </w:r>
      <w:r w:rsidR="00B67EB0">
        <w:t>Data Analysis</w:t>
      </w:r>
      <w:r w:rsidR="00FE30BC">
        <w:t>.</w:t>
      </w:r>
    </w:p>
    <w:p w:rsidR="00FE30BC" w:rsidRPr="008C7183" w:rsidRDefault="00120C6D" w:rsidP="004A40D4">
      <w:pPr>
        <w:jc w:val="both"/>
        <w:rPr>
          <w:b/>
        </w:rPr>
      </w:pPr>
      <w:r w:rsidRPr="00120C6D">
        <w:rPr>
          <w:b/>
          <w:noProof/>
          <w:u w:val="single"/>
        </w:rPr>
        <w:pict>
          <v:rect id="_x0000_s1039" style="position:absolute;left:0;text-align:left;margin-left:-5.9pt;margin-top:22.15pt;width:471.75pt;height:55.9pt;z-index:251670528">
            <v:textbox>
              <w:txbxContent>
                <w:p w:rsidR="002D4455" w:rsidRDefault="002D4455" w:rsidP="00C505FA">
                  <w:r w:rsidRPr="00F24E94">
                    <w:rPr>
                      <w:highlight w:val="red"/>
                    </w:rPr>
                    <w:t>Caution!</w:t>
                  </w:r>
                  <w:r>
                    <w:tab/>
                    <w:t xml:space="preserve">Work on ice. </w:t>
                  </w:r>
                  <w:r>
                    <w:tab/>
                  </w:r>
                </w:p>
                <w:p w:rsidR="002D4455" w:rsidRDefault="002D4455" w:rsidP="00C505FA">
                  <w:r>
                    <w:tab/>
                  </w:r>
                  <w:r>
                    <w:tab/>
                    <w:t xml:space="preserve">Keep SYBR Master Mix away from light. Use it immediately and return to refrigerator. </w:t>
                  </w:r>
                </w:p>
                <w:p w:rsidR="002D4455" w:rsidRPr="0088491D" w:rsidRDefault="002D4455" w:rsidP="00C505FA">
                  <w:r>
                    <w:tab/>
                  </w:r>
                  <w:r>
                    <w:tab/>
                  </w:r>
                </w:p>
              </w:txbxContent>
            </v:textbox>
          </v:rect>
        </w:pict>
      </w:r>
      <w:r w:rsidR="00FE30BC" w:rsidRPr="008C7183">
        <w:rPr>
          <w:b/>
        </w:rPr>
        <w:t>Real time PCR:</w:t>
      </w:r>
    </w:p>
    <w:p w:rsidR="00C505FA" w:rsidRDefault="00C505FA" w:rsidP="004A40D4">
      <w:pPr>
        <w:jc w:val="both"/>
      </w:pPr>
    </w:p>
    <w:p w:rsidR="00C505FA" w:rsidRDefault="00C505FA" w:rsidP="004A40D4">
      <w:pPr>
        <w:jc w:val="both"/>
      </w:pPr>
    </w:p>
    <w:p w:rsidR="00C505FA" w:rsidRDefault="00C505FA" w:rsidP="004A40D4">
      <w:pPr>
        <w:jc w:val="both"/>
      </w:pPr>
    </w:p>
    <w:p w:rsidR="008C7183" w:rsidRDefault="008C7183" w:rsidP="004A40D4">
      <w:pPr>
        <w:jc w:val="both"/>
      </w:pPr>
      <w:r>
        <w:t>Before starting the procedure, make a chart on your notebook that will reflect the wells on PCR plate (</w:t>
      </w:r>
      <w:r w:rsidRPr="00E6570F">
        <w:rPr>
          <w:b/>
        </w:rPr>
        <w:t>Figure</w:t>
      </w:r>
      <w:r w:rsidR="00E6570F" w:rsidRPr="00E6570F">
        <w:rPr>
          <w:b/>
        </w:rPr>
        <w:t xml:space="preserve"> 4</w:t>
      </w:r>
      <w:r w:rsidR="00E6570F">
        <w:t>).</w:t>
      </w:r>
    </w:p>
    <w:p w:rsidR="00DB4A64" w:rsidRDefault="00DB4A64" w:rsidP="009C1ABB">
      <w:pPr>
        <w:ind w:left="720" w:firstLine="720"/>
        <w:jc w:val="both"/>
      </w:pPr>
      <w:r>
        <w:rPr>
          <w:noProof/>
        </w:rPr>
        <w:drawing>
          <wp:inline distT="0" distB="0" distL="0" distR="0">
            <wp:extent cx="1960234" cy="1318437"/>
            <wp:effectExtent l="19050" t="0" r="1916" b="0"/>
            <wp:docPr id="7" name="Resim 7" descr="384 WELL PCR PLATE; WHITE; for ROCHE LIGHT CYC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84 WELL PCR PLATE; WHITE; for ROCHE LIGHT CYCLER"/>
                    <pic:cNvPicPr>
                      <a:picLocks noChangeAspect="1" noChangeArrowheads="1"/>
                    </pic:cNvPicPr>
                  </pic:nvPicPr>
                  <pic:blipFill>
                    <a:blip r:embed="rId11" cstate="print"/>
                    <a:srcRect/>
                    <a:stretch>
                      <a:fillRect/>
                    </a:stretch>
                  </pic:blipFill>
                  <pic:spPr bwMode="auto">
                    <a:xfrm>
                      <a:off x="0" y="0"/>
                      <a:ext cx="1960138" cy="1318372"/>
                    </a:xfrm>
                    <a:prstGeom prst="rect">
                      <a:avLst/>
                    </a:prstGeom>
                    <a:noFill/>
                    <a:ln w="9525">
                      <a:noFill/>
                      <a:miter lim="800000"/>
                      <a:headEnd/>
                      <a:tailEnd/>
                    </a:ln>
                  </pic:spPr>
                </pic:pic>
              </a:graphicData>
            </a:graphic>
          </wp:inline>
        </w:drawing>
      </w:r>
      <w:r w:rsidR="009C1ABB">
        <w:rPr>
          <w:noProof/>
        </w:rPr>
        <w:drawing>
          <wp:inline distT="0" distB="0" distL="0" distR="0">
            <wp:extent cx="1754041" cy="1317172"/>
            <wp:effectExtent l="19050" t="0" r="0" b="0"/>
            <wp:docPr id="10" name="Resim 10" descr="C:\Documents and Settings\Aksoy\Desktop\P101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ksoy\Desktop\P1010300.JPG"/>
                    <pic:cNvPicPr>
                      <a:picLocks noChangeAspect="1" noChangeArrowheads="1"/>
                    </pic:cNvPicPr>
                  </pic:nvPicPr>
                  <pic:blipFill>
                    <a:blip r:embed="rId12" cstate="print">
                      <a:lum bright="20000"/>
                    </a:blip>
                    <a:srcRect/>
                    <a:stretch>
                      <a:fillRect/>
                    </a:stretch>
                  </pic:blipFill>
                  <pic:spPr bwMode="auto">
                    <a:xfrm>
                      <a:off x="0" y="0"/>
                      <a:ext cx="1754195" cy="1317288"/>
                    </a:xfrm>
                    <a:prstGeom prst="rect">
                      <a:avLst/>
                    </a:prstGeom>
                    <a:noFill/>
                    <a:ln w="9525">
                      <a:noFill/>
                      <a:miter lim="800000"/>
                      <a:headEnd/>
                      <a:tailEnd/>
                    </a:ln>
                  </pic:spPr>
                </pic:pic>
              </a:graphicData>
            </a:graphic>
          </wp:inline>
        </w:drawing>
      </w:r>
    </w:p>
    <w:p w:rsidR="00DB4A64" w:rsidRDefault="00DB4A64" w:rsidP="004A40D4">
      <w:pPr>
        <w:jc w:val="both"/>
      </w:pPr>
      <w:proofErr w:type="gramStart"/>
      <w:r w:rsidRPr="00DB4A64">
        <w:rPr>
          <w:b/>
        </w:rPr>
        <w:t>Figure 4.</w:t>
      </w:r>
      <w:proofErr w:type="gramEnd"/>
      <w:r>
        <w:t xml:space="preserve"> </w:t>
      </w:r>
      <w:proofErr w:type="gramStart"/>
      <w:r>
        <w:t>Working Chart on Lab Notebook for RT-</w:t>
      </w:r>
      <w:proofErr w:type="spellStart"/>
      <w:r>
        <w:t>qPCR</w:t>
      </w:r>
      <w:proofErr w:type="spellEnd"/>
      <w:r>
        <w:t>.</w:t>
      </w:r>
      <w:proofErr w:type="gramEnd"/>
    </w:p>
    <w:p w:rsidR="005C56B7" w:rsidRDefault="005C56B7" w:rsidP="004A40D4">
      <w:pPr>
        <w:jc w:val="both"/>
      </w:pPr>
      <w:r>
        <w:t>Also, dilute gene specific primers (both forward and reverse) into 10mM. Take 10 µL from 100mM main stock and add 90</w:t>
      </w:r>
      <w:r w:rsidRPr="005C56B7">
        <w:t xml:space="preserve"> </w:t>
      </w:r>
      <w:r>
        <w:t>µL of dH</w:t>
      </w:r>
      <w:r w:rsidRPr="00D66083">
        <w:rPr>
          <w:vertAlign w:val="subscript"/>
        </w:rPr>
        <w:t>2</w:t>
      </w:r>
      <w:r>
        <w:t>O.</w:t>
      </w:r>
      <w:r w:rsidR="00572300">
        <w:t xml:space="preserve"> Then, take equal volumes from each forward and reverse primer and mix tem in a new tube so that the final concentration of the primer mixture will be 5mM.</w:t>
      </w:r>
    </w:p>
    <w:p w:rsidR="00572300" w:rsidRDefault="00572300" w:rsidP="004A40D4">
      <w:pPr>
        <w:jc w:val="both"/>
      </w:pPr>
      <w:r>
        <w:rPr>
          <w:noProof/>
        </w:rPr>
        <w:pict>
          <v:rect id="_x0000_s1042" style="position:absolute;left:0;text-align:left;margin-left:-.05pt;margin-top:.1pt;width:471.75pt;height:56.1pt;z-index:251672576">
            <v:textbox>
              <w:txbxContent>
                <w:p w:rsidR="002D4455" w:rsidRDefault="002D4455" w:rsidP="00572300">
                  <w:r w:rsidRPr="00F24E94">
                    <w:rPr>
                      <w:highlight w:val="red"/>
                    </w:rPr>
                    <w:t>Caution!</w:t>
                  </w:r>
                  <w:r>
                    <w:tab/>
                    <w:t>Whenever you start setting up RT-</w:t>
                  </w:r>
                  <w:proofErr w:type="spellStart"/>
                  <w:r>
                    <w:t>qPCR</w:t>
                  </w:r>
                  <w:proofErr w:type="spellEnd"/>
                  <w:r>
                    <w:t>, pay attention not to make any air bubbles. To eliminate the bubble formation, never pipette all the solution out of the tip. Push the operating button till the 1</w:t>
                  </w:r>
                  <w:r w:rsidRPr="00572300">
                    <w:rPr>
                      <w:vertAlign w:val="superscript"/>
                    </w:rPr>
                    <w:t>st</w:t>
                  </w:r>
                  <w:r>
                    <w:t xml:space="preserve"> stop (never go to 2</w:t>
                  </w:r>
                  <w:r w:rsidRPr="00572300">
                    <w:rPr>
                      <w:vertAlign w:val="superscript"/>
                    </w:rPr>
                    <w:t>nd</w:t>
                  </w:r>
                  <w:r>
                    <w:t xml:space="preserve"> stop).  </w:t>
                  </w:r>
                </w:p>
                <w:p w:rsidR="002D4455" w:rsidRDefault="002D4455" w:rsidP="00572300"/>
                <w:p w:rsidR="002D4455" w:rsidRPr="0088491D" w:rsidRDefault="002D4455" w:rsidP="00572300"/>
              </w:txbxContent>
            </v:textbox>
          </v:rect>
        </w:pict>
      </w:r>
    </w:p>
    <w:p w:rsidR="00572300" w:rsidRDefault="00572300" w:rsidP="004A40D4">
      <w:pPr>
        <w:jc w:val="both"/>
      </w:pPr>
    </w:p>
    <w:p w:rsidR="00572300" w:rsidRDefault="00572300" w:rsidP="004A40D4">
      <w:pPr>
        <w:jc w:val="both"/>
      </w:pPr>
    </w:p>
    <w:p w:rsidR="00FE30BC" w:rsidRDefault="00FE30BC" w:rsidP="004A40D4">
      <w:pPr>
        <w:jc w:val="both"/>
      </w:pPr>
      <w:r>
        <w:t xml:space="preserve">1. Set up the following </w:t>
      </w:r>
      <w:r w:rsidR="005C56B7">
        <w:t xml:space="preserve">master </w:t>
      </w:r>
      <w:r>
        <w:t>reaction</w:t>
      </w:r>
      <w:r w:rsidR="005C56B7">
        <w:t xml:space="preserve"> mixture for each RNA sample in an </w:t>
      </w:r>
      <w:proofErr w:type="spellStart"/>
      <w:r w:rsidR="005C56B7">
        <w:t>eppendorf</w:t>
      </w:r>
      <w:proofErr w:type="spellEnd"/>
      <w:r w:rsidR="005C56B7">
        <w:t xml:space="preserve"> tube</w:t>
      </w:r>
      <w:r>
        <w:t xml:space="preserve">: </w:t>
      </w:r>
      <w:r w:rsidR="00C505FA">
        <w:t>(30</w:t>
      </w:r>
      <w:r w:rsidR="005C56B7">
        <w:t>.75</w:t>
      </w:r>
      <w:r w:rsidR="00C505FA">
        <w:t xml:space="preserve">µL of reaction) </w:t>
      </w:r>
      <w:r>
        <w:t>(Multiply if you are preparing mul</w:t>
      </w:r>
      <w:r w:rsidR="00C505FA">
        <w:t xml:space="preserve">tiple </w:t>
      </w:r>
      <w:r w:rsidR="005C56B7">
        <w:t>genes</w:t>
      </w:r>
      <w:r w:rsidR="00C505FA">
        <w:t>)</w:t>
      </w:r>
    </w:p>
    <w:p w:rsidR="00C505FA" w:rsidRDefault="00C505FA" w:rsidP="004A40D4">
      <w:pPr>
        <w:jc w:val="both"/>
      </w:pPr>
      <w:r>
        <w:t>dh</w:t>
      </w:r>
      <w:r>
        <w:rPr>
          <w:vertAlign w:val="subscript"/>
        </w:rPr>
        <w:t>2</w:t>
      </w:r>
      <w:r>
        <w:t>O</w:t>
      </w:r>
      <w:r>
        <w:tab/>
      </w:r>
      <w:r>
        <w:tab/>
        <w:t>13.8</w:t>
      </w:r>
      <w:r w:rsidRPr="00C505FA">
        <w:t xml:space="preserve"> </w:t>
      </w:r>
      <w:r>
        <w:t>µL</w:t>
      </w:r>
      <w:r>
        <w:tab/>
      </w:r>
    </w:p>
    <w:p w:rsidR="00C505FA" w:rsidRDefault="00C505FA" w:rsidP="004A40D4">
      <w:pPr>
        <w:jc w:val="both"/>
      </w:pPr>
      <w:r>
        <w:t>SYBR Green</w:t>
      </w:r>
      <w:r>
        <w:tab/>
        <w:t>15</w:t>
      </w:r>
      <w:r w:rsidRPr="00C505FA">
        <w:t xml:space="preserve"> </w:t>
      </w:r>
      <w:r>
        <w:t>µL</w:t>
      </w:r>
    </w:p>
    <w:p w:rsidR="00C505FA" w:rsidRDefault="00C505FA" w:rsidP="004A40D4">
      <w:pPr>
        <w:jc w:val="both"/>
      </w:pPr>
      <w:proofErr w:type="spellStart"/>
      <w:proofErr w:type="gramStart"/>
      <w:r>
        <w:t>cDNA</w:t>
      </w:r>
      <w:proofErr w:type="spellEnd"/>
      <w:proofErr w:type="gramEnd"/>
      <w:r>
        <w:t xml:space="preserve"> </w:t>
      </w:r>
      <w:r>
        <w:tab/>
      </w:r>
      <w:r>
        <w:tab/>
        <w:t>1.95</w:t>
      </w:r>
      <w:r w:rsidRPr="00C505FA">
        <w:t xml:space="preserve"> </w:t>
      </w:r>
      <w:r>
        <w:t>µL</w:t>
      </w:r>
    </w:p>
    <w:p w:rsidR="00C505FA" w:rsidRDefault="00C505FA" w:rsidP="004A40D4">
      <w:pPr>
        <w:jc w:val="both"/>
      </w:pPr>
      <w:r>
        <w:t xml:space="preserve">2. Mix by </w:t>
      </w:r>
      <w:proofErr w:type="spellStart"/>
      <w:r>
        <w:t>pipetting</w:t>
      </w:r>
      <w:proofErr w:type="spellEnd"/>
      <w:r>
        <w:t>. Spin down to collect the solution at the bottom of the tube.</w:t>
      </w:r>
    </w:p>
    <w:p w:rsidR="005C56B7" w:rsidRDefault="00120C6D" w:rsidP="004A40D4">
      <w:pPr>
        <w:jc w:val="both"/>
      </w:pPr>
      <w:r>
        <w:rPr>
          <w:noProof/>
        </w:rPr>
        <w:pict>
          <v:rect id="_x0000_s1040" style="position:absolute;left:0;text-align:left;margin-left:-.05pt;margin-top:-.05pt;width:471.75pt;height:27.7pt;z-index:251671552">
            <v:textbox>
              <w:txbxContent>
                <w:p w:rsidR="002D4455" w:rsidRDefault="002D4455" w:rsidP="00C505FA">
                  <w:r w:rsidRPr="00F24E94">
                    <w:rPr>
                      <w:highlight w:val="red"/>
                    </w:rPr>
                    <w:t>Caution!</w:t>
                  </w:r>
                  <w:r>
                    <w:tab/>
                    <w:t xml:space="preserve">Do not vortex! </w:t>
                  </w:r>
                </w:p>
                <w:p w:rsidR="002D4455" w:rsidRDefault="002D4455" w:rsidP="00C505FA"/>
                <w:p w:rsidR="002D4455" w:rsidRPr="0088491D" w:rsidRDefault="002D4455" w:rsidP="00C505FA"/>
              </w:txbxContent>
            </v:textbox>
          </v:rect>
        </w:pict>
      </w:r>
    </w:p>
    <w:p w:rsidR="005C56B7" w:rsidRDefault="005C56B7" w:rsidP="004A40D4">
      <w:pPr>
        <w:jc w:val="both"/>
      </w:pPr>
    </w:p>
    <w:p w:rsidR="005C56B7" w:rsidRDefault="006D5CB9" w:rsidP="004A40D4">
      <w:pPr>
        <w:jc w:val="both"/>
      </w:pPr>
      <w:r w:rsidRPr="006D5CB9">
        <w:t>3.</w:t>
      </w:r>
      <w:r w:rsidR="005C56B7">
        <w:t xml:space="preserve"> Order the small PCR tubes on ice such a way that each tube will represent three adjacent wells (from left to right) on PCR plate.</w:t>
      </w:r>
    </w:p>
    <w:p w:rsidR="00C505FA" w:rsidRDefault="005C56B7" w:rsidP="004A40D4">
      <w:pPr>
        <w:jc w:val="both"/>
      </w:pPr>
      <w:r>
        <w:t>4. Distribute 30</w:t>
      </w:r>
      <w:r w:rsidRPr="005C56B7">
        <w:t xml:space="preserve"> </w:t>
      </w:r>
      <w:r>
        <w:t>µL of master reaction mixture into each small PCR tubes.</w:t>
      </w:r>
    </w:p>
    <w:p w:rsidR="005C56B7" w:rsidRDefault="005C56B7" w:rsidP="004A40D4">
      <w:pPr>
        <w:jc w:val="both"/>
      </w:pPr>
      <w:r>
        <w:t>5. Add 1.2 µL of primer mixture.</w:t>
      </w:r>
      <w:r w:rsidR="00572300">
        <w:t xml:space="preserve"> Mix well by </w:t>
      </w:r>
      <w:proofErr w:type="spellStart"/>
      <w:r w:rsidR="00572300">
        <w:t>pipetting</w:t>
      </w:r>
      <w:proofErr w:type="spellEnd"/>
      <w:r w:rsidR="00572300">
        <w:t xml:space="preserve">. </w:t>
      </w:r>
    </w:p>
    <w:p w:rsidR="0033165F" w:rsidRDefault="0033165F" w:rsidP="004A40D4">
      <w:pPr>
        <w:jc w:val="both"/>
      </w:pPr>
      <w:r>
        <w:lastRenderedPageBreak/>
        <w:t>6. Place PCR plate on ice. Add 10</w:t>
      </w:r>
      <w:r w:rsidRPr="0033165F">
        <w:t xml:space="preserve"> </w:t>
      </w:r>
      <w:r>
        <w:t xml:space="preserve">µL of </w:t>
      </w:r>
      <w:r w:rsidR="005C0979">
        <w:t>master reaction mixture into each well.</w:t>
      </w:r>
    </w:p>
    <w:p w:rsidR="005C0979" w:rsidRDefault="005C0979" w:rsidP="004A40D4">
      <w:pPr>
        <w:jc w:val="both"/>
      </w:pPr>
      <w:r>
        <w:t>7. Cover the top of PCR plate with supplied cover. Use caution not to touch the cover with bare hands as the machine reads from the top (through the cover).</w:t>
      </w:r>
    </w:p>
    <w:p w:rsidR="005C0979" w:rsidRDefault="005C0979" w:rsidP="004A40D4">
      <w:pPr>
        <w:jc w:val="both"/>
      </w:pPr>
      <w:r>
        <w:t xml:space="preserve">8. </w:t>
      </w:r>
      <w:r w:rsidR="00694856">
        <w:t xml:space="preserve">Secure the cover by using elastic and spin the plate 15 </w:t>
      </w:r>
      <w:proofErr w:type="spellStart"/>
      <w:r w:rsidR="00694856">
        <w:t>secs</w:t>
      </w:r>
      <w:proofErr w:type="spellEnd"/>
      <w:r w:rsidR="00694856">
        <w:t xml:space="preserve"> in small centrifuge placed next to Roche </w:t>
      </w:r>
      <w:proofErr w:type="spellStart"/>
      <w:r w:rsidR="00694856">
        <w:t>LightCycler</w:t>
      </w:r>
      <w:proofErr w:type="spellEnd"/>
      <w:r w:rsidR="00694856">
        <w:t xml:space="preserve"> 480. While spinning, pay attention to place the plate the bottom looking outward away from the center. </w:t>
      </w:r>
    </w:p>
    <w:p w:rsidR="00095D52" w:rsidRDefault="00095D52" w:rsidP="004A40D4">
      <w:pPr>
        <w:jc w:val="both"/>
      </w:pPr>
      <w:r>
        <w:t xml:space="preserve">9. Turn the Roche </w:t>
      </w:r>
      <w:proofErr w:type="spellStart"/>
      <w:r>
        <w:t>LightCycler</w:t>
      </w:r>
      <w:proofErr w:type="spellEnd"/>
      <w:r>
        <w:t xml:space="preserve"> 480 and the computer on. The machine initiation takes place for 5-10 minutes. When the two lights found in front of the machine turn to yellow, the machine is ready to operate. </w:t>
      </w:r>
    </w:p>
    <w:p w:rsidR="00095D52" w:rsidRDefault="00095D52" w:rsidP="004A40D4">
      <w:pPr>
        <w:jc w:val="both"/>
      </w:pPr>
      <w:r w:rsidRPr="00095D52">
        <w:rPr>
          <w:b/>
        </w:rPr>
        <w:t>Note:</w:t>
      </w:r>
      <w:r>
        <w:t xml:space="preserve"> You may want to turn the Roche </w:t>
      </w:r>
      <w:proofErr w:type="spellStart"/>
      <w:r>
        <w:t>LightCycler</w:t>
      </w:r>
      <w:proofErr w:type="spellEnd"/>
      <w:r>
        <w:t xml:space="preserve"> 480 on earlier than you spin the plate down. If you forget to turn it on, always keep the plate at dark on ice until the initiation is completed.</w:t>
      </w:r>
    </w:p>
    <w:p w:rsidR="00095D52" w:rsidRDefault="00095D52" w:rsidP="004A40D4">
      <w:pPr>
        <w:jc w:val="both"/>
      </w:pPr>
      <w:r>
        <w:t xml:space="preserve">10. After initiation, open the door of Roche </w:t>
      </w:r>
      <w:proofErr w:type="spellStart"/>
      <w:r>
        <w:t>LightCycler</w:t>
      </w:r>
      <w:proofErr w:type="spellEnd"/>
      <w:r>
        <w:t xml:space="preserve"> 480 and place the PCR plate as the upper left corner touching to the plate holder of the machine.</w:t>
      </w:r>
    </w:p>
    <w:p w:rsidR="00095D52" w:rsidRDefault="00095D52" w:rsidP="004A40D4">
      <w:pPr>
        <w:jc w:val="both"/>
      </w:pPr>
      <w:r>
        <w:t>11. To operate the computer,</w:t>
      </w:r>
    </w:p>
    <w:p w:rsidR="00095D52" w:rsidRDefault="00095D52" w:rsidP="004A40D4">
      <w:pPr>
        <w:jc w:val="both"/>
      </w:pPr>
      <w:r>
        <w:t xml:space="preserve">A. Go to the program Roche </w:t>
      </w:r>
      <w:proofErr w:type="spellStart"/>
      <w:r>
        <w:t>LightCycler</w:t>
      </w:r>
      <w:proofErr w:type="spellEnd"/>
      <w:r>
        <w:t xml:space="preserve"> 480</w:t>
      </w:r>
      <w:r w:rsidR="002D4455">
        <w:t xml:space="preserve"> SW1.5</w:t>
      </w:r>
      <w:r>
        <w:t xml:space="preserve"> and sign in by using your own user name and password.</w:t>
      </w:r>
    </w:p>
    <w:p w:rsidR="00095D52" w:rsidRDefault="00095D52" w:rsidP="004A40D4">
      <w:pPr>
        <w:jc w:val="both"/>
      </w:pPr>
      <w:r>
        <w:t>B. In main menu, select “</w:t>
      </w:r>
      <w:r w:rsidR="002D4455">
        <w:t>New Experiment from Template</w:t>
      </w:r>
      <w:r>
        <w:t>“.</w:t>
      </w:r>
      <w:r w:rsidR="002D4455">
        <w:t xml:space="preserve"> Then, from the newly opened window, select “SYBR Green I 384-I”.</w:t>
      </w:r>
    </w:p>
    <w:p w:rsidR="002D4455" w:rsidRDefault="00095D52" w:rsidP="004A40D4">
      <w:pPr>
        <w:jc w:val="both"/>
      </w:pPr>
      <w:r>
        <w:t xml:space="preserve">C. </w:t>
      </w:r>
      <w:r w:rsidR="002D4455">
        <w:t>In next window, c</w:t>
      </w:r>
      <w:r>
        <w:t>hange the</w:t>
      </w:r>
      <w:r w:rsidR="002D4455">
        <w:t xml:space="preserve"> reaction volume to 10 µL.</w:t>
      </w:r>
    </w:p>
    <w:p w:rsidR="002D4455" w:rsidRDefault="002D4455" w:rsidP="004A40D4">
      <w:pPr>
        <w:jc w:val="both"/>
      </w:pPr>
      <w:r w:rsidRPr="002D4455">
        <w:rPr>
          <w:b/>
        </w:rPr>
        <w:t>Note:</w:t>
      </w:r>
      <w:r>
        <w:t xml:space="preserve"> The reaction protocol will be</w:t>
      </w:r>
    </w:p>
    <w:tbl>
      <w:tblPr>
        <w:tblStyle w:val="TabloKlavuzu"/>
        <w:tblW w:w="0" w:type="auto"/>
        <w:tblInd w:w="1959" w:type="dxa"/>
        <w:tblLook w:val="04A0"/>
      </w:tblPr>
      <w:tblGrid>
        <w:gridCol w:w="1590"/>
        <w:gridCol w:w="1728"/>
        <w:gridCol w:w="1582"/>
        <w:gridCol w:w="1574"/>
      </w:tblGrid>
      <w:tr w:rsidR="002D4455" w:rsidTr="002D4455">
        <w:tc>
          <w:tcPr>
            <w:tcW w:w="1590" w:type="dxa"/>
          </w:tcPr>
          <w:p w:rsidR="002D4455" w:rsidRDefault="002D4455" w:rsidP="004A40D4">
            <w:pPr>
              <w:jc w:val="both"/>
            </w:pPr>
            <w:r>
              <w:t>Program Name</w:t>
            </w:r>
          </w:p>
        </w:tc>
        <w:tc>
          <w:tcPr>
            <w:tcW w:w="1728" w:type="dxa"/>
          </w:tcPr>
          <w:p w:rsidR="002D4455" w:rsidRDefault="002D4455" w:rsidP="004A40D4">
            <w:pPr>
              <w:jc w:val="both"/>
            </w:pPr>
            <w:r>
              <w:t>Temperature(⁰C)</w:t>
            </w:r>
          </w:p>
        </w:tc>
        <w:tc>
          <w:tcPr>
            <w:tcW w:w="1582" w:type="dxa"/>
          </w:tcPr>
          <w:p w:rsidR="002D4455" w:rsidRDefault="002D4455" w:rsidP="002D4455">
            <w:pPr>
              <w:jc w:val="both"/>
            </w:pPr>
            <w:r>
              <w:t xml:space="preserve">Incubation time </w:t>
            </w:r>
          </w:p>
        </w:tc>
        <w:tc>
          <w:tcPr>
            <w:tcW w:w="1574" w:type="dxa"/>
          </w:tcPr>
          <w:p w:rsidR="002D4455" w:rsidRDefault="002D4455" w:rsidP="004A40D4">
            <w:pPr>
              <w:jc w:val="both"/>
            </w:pPr>
            <w:r>
              <w:t>Cycle number</w:t>
            </w:r>
          </w:p>
        </w:tc>
      </w:tr>
      <w:tr w:rsidR="002D4455" w:rsidTr="002D4455">
        <w:tc>
          <w:tcPr>
            <w:tcW w:w="1590" w:type="dxa"/>
          </w:tcPr>
          <w:p w:rsidR="002D4455" w:rsidRDefault="002D4455" w:rsidP="004A40D4">
            <w:pPr>
              <w:jc w:val="both"/>
            </w:pPr>
            <w:r>
              <w:t>Pre-Incubation</w:t>
            </w:r>
          </w:p>
        </w:tc>
        <w:tc>
          <w:tcPr>
            <w:tcW w:w="1728" w:type="dxa"/>
          </w:tcPr>
          <w:p w:rsidR="002D4455" w:rsidRDefault="002D4455" w:rsidP="00080B75">
            <w:pPr>
              <w:jc w:val="center"/>
            </w:pPr>
            <w:r>
              <w:t>95</w:t>
            </w:r>
          </w:p>
        </w:tc>
        <w:tc>
          <w:tcPr>
            <w:tcW w:w="1582" w:type="dxa"/>
          </w:tcPr>
          <w:p w:rsidR="002D4455" w:rsidRDefault="002D4455" w:rsidP="004A40D4">
            <w:pPr>
              <w:jc w:val="both"/>
            </w:pPr>
            <w:r>
              <w:t>5 minutes</w:t>
            </w:r>
          </w:p>
        </w:tc>
        <w:tc>
          <w:tcPr>
            <w:tcW w:w="1574" w:type="dxa"/>
          </w:tcPr>
          <w:p w:rsidR="002D4455" w:rsidRDefault="002D4455" w:rsidP="00080B75">
            <w:pPr>
              <w:jc w:val="center"/>
            </w:pPr>
            <w:r>
              <w:t>1</w:t>
            </w:r>
          </w:p>
        </w:tc>
      </w:tr>
      <w:tr w:rsidR="002D4455" w:rsidTr="002D4455">
        <w:tc>
          <w:tcPr>
            <w:tcW w:w="1590" w:type="dxa"/>
          </w:tcPr>
          <w:p w:rsidR="002D4455" w:rsidRDefault="002D4455" w:rsidP="004A40D4">
            <w:pPr>
              <w:jc w:val="both"/>
            </w:pPr>
            <w:r>
              <w:t>Amplification</w:t>
            </w:r>
          </w:p>
        </w:tc>
        <w:tc>
          <w:tcPr>
            <w:tcW w:w="1728" w:type="dxa"/>
          </w:tcPr>
          <w:p w:rsidR="002D4455" w:rsidRDefault="002D4455" w:rsidP="00080B75">
            <w:pPr>
              <w:jc w:val="center"/>
            </w:pPr>
            <w:r>
              <w:t>95</w:t>
            </w:r>
          </w:p>
        </w:tc>
        <w:tc>
          <w:tcPr>
            <w:tcW w:w="1582" w:type="dxa"/>
          </w:tcPr>
          <w:p w:rsidR="002D4455" w:rsidRDefault="002D4455" w:rsidP="004A40D4">
            <w:pPr>
              <w:jc w:val="both"/>
            </w:pPr>
            <w:r>
              <w:t>10 seconds</w:t>
            </w:r>
          </w:p>
        </w:tc>
        <w:tc>
          <w:tcPr>
            <w:tcW w:w="1574" w:type="dxa"/>
            <w:vMerge w:val="restart"/>
            <w:vAlign w:val="center"/>
          </w:tcPr>
          <w:p w:rsidR="002D4455" w:rsidRDefault="002D4455" w:rsidP="00080B75">
            <w:pPr>
              <w:jc w:val="center"/>
            </w:pPr>
            <w:r>
              <w:t>45</w:t>
            </w:r>
          </w:p>
        </w:tc>
      </w:tr>
      <w:tr w:rsidR="002D4455" w:rsidTr="002D4455">
        <w:tc>
          <w:tcPr>
            <w:tcW w:w="1590" w:type="dxa"/>
          </w:tcPr>
          <w:p w:rsidR="002D4455" w:rsidRDefault="002D4455" w:rsidP="004A40D4">
            <w:pPr>
              <w:jc w:val="both"/>
            </w:pPr>
          </w:p>
        </w:tc>
        <w:tc>
          <w:tcPr>
            <w:tcW w:w="1728" w:type="dxa"/>
          </w:tcPr>
          <w:p w:rsidR="002D4455" w:rsidRDefault="002D4455" w:rsidP="00080B75">
            <w:pPr>
              <w:jc w:val="center"/>
            </w:pPr>
            <w:r>
              <w:t>60</w:t>
            </w:r>
          </w:p>
        </w:tc>
        <w:tc>
          <w:tcPr>
            <w:tcW w:w="1582" w:type="dxa"/>
          </w:tcPr>
          <w:p w:rsidR="002D4455" w:rsidRDefault="002D4455" w:rsidP="004A40D4">
            <w:pPr>
              <w:jc w:val="both"/>
            </w:pPr>
            <w:r>
              <w:t>10 seconds</w:t>
            </w:r>
          </w:p>
        </w:tc>
        <w:tc>
          <w:tcPr>
            <w:tcW w:w="1574" w:type="dxa"/>
            <w:vMerge/>
          </w:tcPr>
          <w:p w:rsidR="002D4455" w:rsidRDefault="002D4455" w:rsidP="00080B75">
            <w:pPr>
              <w:jc w:val="center"/>
            </w:pPr>
          </w:p>
        </w:tc>
      </w:tr>
      <w:tr w:rsidR="002D4455" w:rsidTr="002D4455">
        <w:tc>
          <w:tcPr>
            <w:tcW w:w="1590" w:type="dxa"/>
          </w:tcPr>
          <w:p w:rsidR="002D4455" w:rsidRDefault="002D4455" w:rsidP="004A40D4">
            <w:pPr>
              <w:jc w:val="both"/>
            </w:pPr>
          </w:p>
        </w:tc>
        <w:tc>
          <w:tcPr>
            <w:tcW w:w="1728" w:type="dxa"/>
          </w:tcPr>
          <w:p w:rsidR="002D4455" w:rsidRDefault="002D4455" w:rsidP="00080B75">
            <w:pPr>
              <w:jc w:val="center"/>
            </w:pPr>
            <w:r>
              <w:t>72</w:t>
            </w:r>
          </w:p>
        </w:tc>
        <w:tc>
          <w:tcPr>
            <w:tcW w:w="1582" w:type="dxa"/>
          </w:tcPr>
          <w:p w:rsidR="002D4455" w:rsidRDefault="002D4455" w:rsidP="004A40D4">
            <w:pPr>
              <w:jc w:val="both"/>
            </w:pPr>
            <w:r>
              <w:t>10 seconds</w:t>
            </w:r>
          </w:p>
        </w:tc>
        <w:tc>
          <w:tcPr>
            <w:tcW w:w="1574" w:type="dxa"/>
            <w:vMerge/>
          </w:tcPr>
          <w:p w:rsidR="002D4455" w:rsidRDefault="002D4455" w:rsidP="00080B75">
            <w:pPr>
              <w:jc w:val="center"/>
            </w:pPr>
          </w:p>
        </w:tc>
      </w:tr>
      <w:tr w:rsidR="002D4455" w:rsidTr="002D4455">
        <w:tc>
          <w:tcPr>
            <w:tcW w:w="1590" w:type="dxa"/>
          </w:tcPr>
          <w:p w:rsidR="002D4455" w:rsidRDefault="002D4455" w:rsidP="004A40D4">
            <w:pPr>
              <w:jc w:val="both"/>
            </w:pPr>
            <w:r>
              <w:t>Melting Curve</w:t>
            </w:r>
          </w:p>
        </w:tc>
        <w:tc>
          <w:tcPr>
            <w:tcW w:w="1728" w:type="dxa"/>
          </w:tcPr>
          <w:p w:rsidR="002D4455" w:rsidRDefault="002D4455" w:rsidP="00080B75">
            <w:pPr>
              <w:jc w:val="center"/>
            </w:pPr>
            <w:r>
              <w:t>95</w:t>
            </w:r>
          </w:p>
        </w:tc>
        <w:tc>
          <w:tcPr>
            <w:tcW w:w="1582" w:type="dxa"/>
          </w:tcPr>
          <w:p w:rsidR="002D4455" w:rsidRDefault="002D4455" w:rsidP="004A40D4">
            <w:pPr>
              <w:jc w:val="both"/>
            </w:pPr>
            <w:r>
              <w:t>5 seconds</w:t>
            </w:r>
          </w:p>
        </w:tc>
        <w:tc>
          <w:tcPr>
            <w:tcW w:w="1574" w:type="dxa"/>
            <w:vMerge w:val="restart"/>
            <w:vAlign w:val="center"/>
          </w:tcPr>
          <w:p w:rsidR="002D4455" w:rsidRDefault="002D4455" w:rsidP="00080B75">
            <w:pPr>
              <w:jc w:val="center"/>
            </w:pPr>
            <w:r>
              <w:t>1</w:t>
            </w:r>
          </w:p>
        </w:tc>
      </w:tr>
      <w:tr w:rsidR="002D4455" w:rsidTr="002D4455">
        <w:tc>
          <w:tcPr>
            <w:tcW w:w="1590" w:type="dxa"/>
          </w:tcPr>
          <w:p w:rsidR="002D4455" w:rsidRDefault="002D4455" w:rsidP="004A40D4">
            <w:pPr>
              <w:jc w:val="both"/>
            </w:pPr>
          </w:p>
        </w:tc>
        <w:tc>
          <w:tcPr>
            <w:tcW w:w="1728" w:type="dxa"/>
          </w:tcPr>
          <w:p w:rsidR="002D4455" w:rsidRDefault="002D4455" w:rsidP="00080B75">
            <w:pPr>
              <w:jc w:val="center"/>
            </w:pPr>
            <w:r>
              <w:t>65</w:t>
            </w:r>
          </w:p>
        </w:tc>
        <w:tc>
          <w:tcPr>
            <w:tcW w:w="1582" w:type="dxa"/>
          </w:tcPr>
          <w:p w:rsidR="002D4455" w:rsidRDefault="002D4455" w:rsidP="004A40D4">
            <w:pPr>
              <w:jc w:val="both"/>
            </w:pPr>
            <w:r>
              <w:t>1 minute</w:t>
            </w:r>
          </w:p>
        </w:tc>
        <w:tc>
          <w:tcPr>
            <w:tcW w:w="1574" w:type="dxa"/>
            <w:vMerge/>
          </w:tcPr>
          <w:p w:rsidR="002D4455" w:rsidRDefault="002D4455" w:rsidP="00080B75">
            <w:pPr>
              <w:jc w:val="center"/>
            </w:pPr>
          </w:p>
        </w:tc>
      </w:tr>
      <w:tr w:rsidR="002D4455" w:rsidTr="002D4455">
        <w:tc>
          <w:tcPr>
            <w:tcW w:w="1590" w:type="dxa"/>
          </w:tcPr>
          <w:p w:rsidR="002D4455" w:rsidRDefault="002D4455" w:rsidP="004A40D4">
            <w:pPr>
              <w:jc w:val="both"/>
            </w:pPr>
          </w:p>
        </w:tc>
        <w:tc>
          <w:tcPr>
            <w:tcW w:w="1728" w:type="dxa"/>
          </w:tcPr>
          <w:p w:rsidR="002D4455" w:rsidRDefault="002D4455" w:rsidP="00080B75">
            <w:pPr>
              <w:jc w:val="center"/>
            </w:pPr>
            <w:r>
              <w:t>97</w:t>
            </w:r>
          </w:p>
        </w:tc>
        <w:tc>
          <w:tcPr>
            <w:tcW w:w="1582" w:type="dxa"/>
          </w:tcPr>
          <w:p w:rsidR="002D4455" w:rsidRDefault="002D4455" w:rsidP="004A40D4">
            <w:pPr>
              <w:jc w:val="both"/>
            </w:pPr>
            <w:r>
              <w:t>Continuous</w:t>
            </w:r>
          </w:p>
        </w:tc>
        <w:tc>
          <w:tcPr>
            <w:tcW w:w="1574" w:type="dxa"/>
            <w:vMerge/>
          </w:tcPr>
          <w:p w:rsidR="002D4455" w:rsidRDefault="002D4455" w:rsidP="00080B75">
            <w:pPr>
              <w:jc w:val="center"/>
            </w:pPr>
          </w:p>
        </w:tc>
      </w:tr>
      <w:tr w:rsidR="002D4455" w:rsidTr="002D4455">
        <w:tc>
          <w:tcPr>
            <w:tcW w:w="1590" w:type="dxa"/>
          </w:tcPr>
          <w:p w:rsidR="002D4455" w:rsidRDefault="002D4455" w:rsidP="004A40D4">
            <w:pPr>
              <w:jc w:val="both"/>
            </w:pPr>
            <w:r>
              <w:t>Cooling</w:t>
            </w:r>
          </w:p>
        </w:tc>
        <w:tc>
          <w:tcPr>
            <w:tcW w:w="1728" w:type="dxa"/>
          </w:tcPr>
          <w:p w:rsidR="002D4455" w:rsidRDefault="002D4455" w:rsidP="00080B75">
            <w:pPr>
              <w:jc w:val="center"/>
            </w:pPr>
            <w:r>
              <w:t>40</w:t>
            </w:r>
          </w:p>
        </w:tc>
        <w:tc>
          <w:tcPr>
            <w:tcW w:w="1582" w:type="dxa"/>
          </w:tcPr>
          <w:p w:rsidR="002D4455" w:rsidRDefault="002D4455" w:rsidP="004A40D4">
            <w:pPr>
              <w:jc w:val="both"/>
            </w:pPr>
            <w:r>
              <w:t>30 seconds</w:t>
            </w:r>
          </w:p>
        </w:tc>
        <w:tc>
          <w:tcPr>
            <w:tcW w:w="1574" w:type="dxa"/>
          </w:tcPr>
          <w:p w:rsidR="002D4455" w:rsidRDefault="002D4455" w:rsidP="00080B75">
            <w:pPr>
              <w:jc w:val="center"/>
            </w:pPr>
            <w:r>
              <w:t>1</w:t>
            </w:r>
          </w:p>
        </w:tc>
      </w:tr>
    </w:tbl>
    <w:p w:rsidR="002D4455" w:rsidRDefault="002D4455" w:rsidP="004A40D4">
      <w:pPr>
        <w:jc w:val="both"/>
      </w:pPr>
      <w:r>
        <w:t xml:space="preserve">* The program can be changed </w:t>
      </w:r>
      <w:r w:rsidR="00F359CB">
        <w:t xml:space="preserve">depending upon the amplification and melting curves, length of the </w:t>
      </w:r>
      <w:proofErr w:type="spellStart"/>
      <w:r w:rsidR="00F359CB">
        <w:t>amplicon</w:t>
      </w:r>
      <w:proofErr w:type="spellEnd"/>
      <w:r w:rsidR="00F359CB">
        <w:t xml:space="preserve"> etc.</w:t>
      </w:r>
    </w:p>
    <w:p w:rsidR="00F359CB" w:rsidRDefault="00F359CB" w:rsidP="004A40D4">
      <w:pPr>
        <w:jc w:val="both"/>
      </w:pPr>
      <w:r>
        <w:t>D. Then, start the reaction by pushing “Start Run” button on lower right-hand side.</w:t>
      </w:r>
    </w:p>
    <w:p w:rsidR="00F359CB" w:rsidRDefault="00F359CB" w:rsidP="004A40D4">
      <w:pPr>
        <w:jc w:val="both"/>
      </w:pPr>
      <w:r>
        <w:lastRenderedPageBreak/>
        <w:t xml:space="preserve">While the reaction runs, you can continue to select the wells you are using on the PCR plate and then name the samples, genes and select which </w:t>
      </w:r>
      <w:proofErr w:type="spellStart"/>
      <w:r>
        <w:t>well</w:t>
      </w:r>
      <w:proofErr w:type="spellEnd"/>
      <w:r>
        <w:t xml:space="preserve"> represent internal control genes etc.</w:t>
      </w:r>
    </w:p>
    <w:p w:rsidR="00F359CB" w:rsidRDefault="00F359CB" w:rsidP="004A40D4">
      <w:pPr>
        <w:jc w:val="both"/>
      </w:pPr>
      <w:r>
        <w:t xml:space="preserve">E. Then, from the left hand-side of the window, select “Subset Editor”. This window will allow you to select the subsets of wells on PCR plate you are using for this reaction. </w:t>
      </w:r>
    </w:p>
    <w:p w:rsidR="00F359CB" w:rsidRDefault="00F359CB" w:rsidP="004A40D4">
      <w:pPr>
        <w:jc w:val="both"/>
      </w:pPr>
      <w:r>
        <w:t>F. First, push to + sign in order to add a new subset. Then, name the subset (we use “Used” as the name). Next, select the wells you are using from the interactive figure. Selected ones will turn into white. Then, push to “Apply” button. The color of the well will become grey.</w:t>
      </w:r>
    </w:p>
    <w:p w:rsidR="00F359CB" w:rsidRDefault="00F359CB" w:rsidP="004A40D4">
      <w:pPr>
        <w:jc w:val="both"/>
      </w:pPr>
      <w:r>
        <w:t xml:space="preserve">G. From the left hand-side of the window, select “Sample Editor”. First, in “Step 1”, select Relative Quantification. Then, in “Step 2”, select subset defined as “Used”. The wells you are using will be </w:t>
      </w:r>
      <w:proofErr w:type="spellStart"/>
      <w:r>
        <w:t>highlated</w:t>
      </w:r>
      <w:proofErr w:type="spellEnd"/>
      <w:r>
        <w:t>.</w:t>
      </w:r>
    </w:p>
    <w:p w:rsidR="00F359CB" w:rsidRDefault="00F359CB" w:rsidP="004A40D4">
      <w:pPr>
        <w:jc w:val="both"/>
      </w:pPr>
      <w:r>
        <w:t xml:space="preserve">H. Then, </w:t>
      </w:r>
      <w:r w:rsidR="0019701E">
        <w:t xml:space="preserve">in the chart on the right-hand side, you can define which sample is replicate of which one, then give names to those RNA samples (such as control, treatment etc.). </w:t>
      </w:r>
    </w:p>
    <w:p w:rsidR="0019701E" w:rsidRDefault="0019701E" w:rsidP="004A40D4">
      <w:pPr>
        <w:jc w:val="both"/>
      </w:pPr>
      <w:r>
        <w:t>I. From the drop down menu called as “Combined Sample and Target Type”, select</w:t>
      </w:r>
    </w:p>
    <w:tbl>
      <w:tblPr>
        <w:tblStyle w:val="TabloKlavuzu"/>
        <w:tblW w:w="0" w:type="auto"/>
        <w:tblLook w:val="04A0"/>
      </w:tblPr>
      <w:tblGrid>
        <w:gridCol w:w="3192"/>
        <w:gridCol w:w="3192"/>
        <w:gridCol w:w="3192"/>
      </w:tblGrid>
      <w:tr w:rsidR="0019701E" w:rsidTr="0019701E">
        <w:tc>
          <w:tcPr>
            <w:tcW w:w="3192" w:type="dxa"/>
          </w:tcPr>
          <w:p w:rsidR="0019701E" w:rsidRDefault="0019701E" w:rsidP="004A40D4">
            <w:pPr>
              <w:jc w:val="both"/>
            </w:pPr>
            <w:r>
              <w:t>Idiom</w:t>
            </w:r>
          </w:p>
        </w:tc>
        <w:tc>
          <w:tcPr>
            <w:tcW w:w="3192" w:type="dxa"/>
          </w:tcPr>
          <w:p w:rsidR="0019701E" w:rsidRDefault="0019701E" w:rsidP="004A40D4">
            <w:pPr>
              <w:jc w:val="both"/>
            </w:pPr>
            <w:r>
              <w:t>Definition</w:t>
            </w:r>
          </w:p>
        </w:tc>
        <w:tc>
          <w:tcPr>
            <w:tcW w:w="3192" w:type="dxa"/>
          </w:tcPr>
          <w:p w:rsidR="0019701E" w:rsidRDefault="0019701E" w:rsidP="004A40D4">
            <w:pPr>
              <w:jc w:val="both"/>
            </w:pPr>
            <w:r>
              <w:t>Example</w:t>
            </w:r>
          </w:p>
        </w:tc>
      </w:tr>
      <w:tr w:rsidR="0019701E" w:rsidTr="0019701E">
        <w:tc>
          <w:tcPr>
            <w:tcW w:w="3192" w:type="dxa"/>
          </w:tcPr>
          <w:p w:rsidR="0019701E" w:rsidRDefault="0019701E" w:rsidP="004A40D4">
            <w:pPr>
              <w:jc w:val="both"/>
            </w:pPr>
            <w:r>
              <w:t>Target Unknown</w:t>
            </w:r>
          </w:p>
        </w:tc>
        <w:tc>
          <w:tcPr>
            <w:tcW w:w="3192" w:type="dxa"/>
          </w:tcPr>
          <w:p w:rsidR="0019701E" w:rsidRDefault="0019701E" w:rsidP="004A40D4">
            <w:pPr>
              <w:jc w:val="both"/>
            </w:pPr>
            <w:r>
              <w:t>Treatment + Gene of Interest</w:t>
            </w:r>
          </w:p>
        </w:tc>
        <w:tc>
          <w:tcPr>
            <w:tcW w:w="3192" w:type="dxa"/>
          </w:tcPr>
          <w:p w:rsidR="0019701E" w:rsidRDefault="0019701E" w:rsidP="004A40D4">
            <w:pPr>
              <w:jc w:val="both"/>
            </w:pPr>
            <w:r>
              <w:t>Exp of SOS1 gene in salt treated sample</w:t>
            </w:r>
          </w:p>
        </w:tc>
      </w:tr>
      <w:tr w:rsidR="0019701E" w:rsidTr="0019701E">
        <w:tc>
          <w:tcPr>
            <w:tcW w:w="3192" w:type="dxa"/>
          </w:tcPr>
          <w:p w:rsidR="0019701E" w:rsidRDefault="0019701E" w:rsidP="004A40D4">
            <w:pPr>
              <w:jc w:val="both"/>
            </w:pPr>
            <w:r>
              <w:t xml:space="preserve">Target </w:t>
            </w:r>
            <w:proofErr w:type="spellStart"/>
            <w:r>
              <w:t>PosCalibrator</w:t>
            </w:r>
            <w:proofErr w:type="spellEnd"/>
          </w:p>
        </w:tc>
        <w:tc>
          <w:tcPr>
            <w:tcW w:w="3192" w:type="dxa"/>
          </w:tcPr>
          <w:p w:rsidR="0019701E" w:rsidRDefault="0019701E" w:rsidP="004A40D4">
            <w:pPr>
              <w:jc w:val="both"/>
            </w:pPr>
            <w:r>
              <w:t>Treatment + Internal control gene</w:t>
            </w:r>
          </w:p>
        </w:tc>
        <w:tc>
          <w:tcPr>
            <w:tcW w:w="3192" w:type="dxa"/>
          </w:tcPr>
          <w:p w:rsidR="0019701E" w:rsidRDefault="0019701E" w:rsidP="004A40D4">
            <w:pPr>
              <w:jc w:val="both"/>
            </w:pPr>
            <w:r>
              <w:t xml:space="preserve">Exp of TUB8/18S </w:t>
            </w:r>
            <w:proofErr w:type="spellStart"/>
            <w:r>
              <w:t>rRNA</w:t>
            </w:r>
            <w:proofErr w:type="spellEnd"/>
            <w:r>
              <w:t xml:space="preserve"> in salt treated sample </w:t>
            </w:r>
          </w:p>
        </w:tc>
      </w:tr>
      <w:tr w:rsidR="0019701E" w:rsidTr="0019701E">
        <w:tc>
          <w:tcPr>
            <w:tcW w:w="3192" w:type="dxa"/>
          </w:tcPr>
          <w:p w:rsidR="0019701E" w:rsidRDefault="0019701E" w:rsidP="004A40D4">
            <w:pPr>
              <w:jc w:val="both"/>
            </w:pPr>
            <w:r>
              <w:t>Target Negative</w:t>
            </w:r>
          </w:p>
        </w:tc>
        <w:tc>
          <w:tcPr>
            <w:tcW w:w="3192" w:type="dxa"/>
          </w:tcPr>
          <w:p w:rsidR="0019701E" w:rsidRDefault="0019701E" w:rsidP="004A40D4">
            <w:pPr>
              <w:jc w:val="both"/>
            </w:pPr>
            <w:r>
              <w:t>No RT-</w:t>
            </w:r>
            <w:proofErr w:type="spellStart"/>
            <w:r>
              <w:t>cDNA</w:t>
            </w:r>
            <w:proofErr w:type="spellEnd"/>
            <w:r>
              <w:t xml:space="preserve"> sample of treatment </w:t>
            </w:r>
          </w:p>
        </w:tc>
        <w:tc>
          <w:tcPr>
            <w:tcW w:w="3192" w:type="dxa"/>
          </w:tcPr>
          <w:p w:rsidR="0019701E" w:rsidRDefault="0019701E" w:rsidP="004A40D4">
            <w:pPr>
              <w:jc w:val="both"/>
            </w:pPr>
            <w:r>
              <w:t>No RT-</w:t>
            </w:r>
            <w:proofErr w:type="spellStart"/>
            <w:r>
              <w:t>cDNA</w:t>
            </w:r>
            <w:proofErr w:type="spellEnd"/>
            <w:r>
              <w:t xml:space="preserve"> sample from salt treated sample</w:t>
            </w:r>
          </w:p>
        </w:tc>
      </w:tr>
      <w:tr w:rsidR="0019701E" w:rsidTr="0019701E">
        <w:tc>
          <w:tcPr>
            <w:tcW w:w="3192" w:type="dxa"/>
          </w:tcPr>
          <w:p w:rsidR="0019701E" w:rsidRDefault="0019701E" w:rsidP="004A40D4">
            <w:pPr>
              <w:jc w:val="both"/>
            </w:pPr>
            <w:r>
              <w:t>Reference Unknown</w:t>
            </w:r>
          </w:p>
        </w:tc>
        <w:tc>
          <w:tcPr>
            <w:tcW w:w="3192" w:type="dxa"/>
          </w:tcPr>
          <w:p w:rsidR="0019701E" w:rsidRDefault="0019701E" w:rsidP="005C7F23">
            <w:pPr>
              <w:jc w:val="both"/>
            </w:pPr>
            <w:r>
              <w:t>Control</w:t>
            </w:r>
            <w:r>
              <w:t xml:space="preserve"> + Gene of Interest</w:t>
            </w:r>
          </w:p>
        </w:tc>
        <w:tc>
          <w:tcPr>
            <w:tcW w:w="3192" w:type="dxa"/>
          </w:tcPr>
          <w:p w:rsidR="0019701E" w:rsidRDefault="0019701E" w:rsidP="005C7F23">
            <w:pPr>
              <w:jc w:val="both"/>
            </w:pPr>
            <w:r>
              <w:t xml:space="preserve">Exp of SOS1 gene in salt </w:t>
            </w:r>
            <w:r>
              <w:t>un-</w:t>
            </w:r>
            <w:r>
              <w:t>treated sample</w:t>
            </w:r>
          </w:p>
        </w:tc>
      </w:tr>
      <w:tr w:rsidR="0019701E" w:rsidTr="0019701E">
        <w:tc>
          <w:tcPr>
            <w:tcW w:w="3192" w:type="dxa"/>
          </w:tcPr>
          <w:p w:rsidR="0019701E" w:rsidRDefault="0019701E" w:rsidP="004A40D4">
            <w:pPr>
              <w:jc w:val="both"/>
            </w:pPr>
            <w:r>
              <w:t xml:space="preserve">Reference </w:t>
            </w:r>
            <w:proofErr w:type="spellStart"/>
            <w:r>
              <w:t>PosCalibrator</w:t>
            </w:r>
            <w:proofErr w:type="spellEnd"/>
          </w:p>
        </w:tc>
        <w:tc>
          <w:tcPr>
            <w:tcW w:w="3192" w:type="dxa"/>
          </w:tcPr>
          <w:p w:rsidR="0019701E" w:rsidRDefault="0019701E" w:rsidP="005C7F23">
            <w:pPr>
              <w:jc w:val="both"/>
            </w:pPr>
            <w:r>
              <w:t>Control</w:t>
            </w:r>
            <w:r>
              <w:t xml:space="preserve"> + Internal control gene</w:t>
            </w:r>
          </w:p>
        </w:tc>
        <w:tc>
          <w:tcPr>
            <w:tcW w:w="3192" w:type="dxa"/>
          </w:tcPr>
          <w:p w:rsidR="0019701E" w:rsidRDefault="0019701E" w:rsidP="005C7F23">
            <w:pPr>
              <w:jc w:val="both"/>
            </w:pPr>
            <w:r>
              <w:t xml:space="preserve">Exp of TUB8/18S </w:t>
            </w:r>
            <w:proofErr w:type="spellStart"/>
            <w:r>
              <w:t>rRNA</w:t>
            </w:r>
            <w:proofErr w:type="spellEnd"/>
            <w:r>
              <w:t xml:space="preserve"> in salt </w:t>
            </w:r>
            <w:r>
              <w:t>un-</w:t>
            </w:r>
            <w:r>
              <w:t xml:space="preserve">treated sample </w:t>
            </w:r>
          </w:p>
        </w:tc>
      </w:tr>
      <w:tr w:rsidR="0019701E" w:rsidTr="0019701E">
        <w:tc>
          <w:tcPr>
            <w:tcW w:w="3192" w:type="dxa"/>
          </w:tcPr>
          <w:p w:rsidR="0019701E" w:rsidRDefault="0019701E" w:rsidP="004A40D4">
            <w:pPr>
              <w:jc w:val="both"/>
            </w:pPr>
            <w:r>
              <w:t>Reference Negative</w:t>
            </w:r>
          </w:p>
        </w:tc>
        <w:tc>
          <w:tcPr>
            <w:tcW w:w="3192" w:type="dxa"/>
          </w:tcPr>
          <w:p w:rsidR="0019701E" w:rsidRDefault="0019701E" w:rsidP="0019701E">
            <w:pPr>
              <w:jc w:val="both"/>
            </w:pPr>
            <w:r>
              <w:t>No RT-</w:t>
            </w:r>
            <w:proofErr w:type="spellStart"/>
            <w:r>
              <w:t>cDNA</w:t>
            </w:r>
            <w:proofErr w:type="spellEnd"/>
            <w:r>
              <w:t xml:space="preserve"> sample of </w:t>
            </w:r>
            <w:r>
              <w:t>control</w:t>
            </w:r>
            <w:r>
              <w:t xml:space="preserve"> </w:t>
            </w:r>
          </w:p>
        </w:tc>
        <w:tc>
          <w:tcPr>
            <w:tcW w:w="3192" w:type="dxa"/>
          </w:tcPr>
          <w:p w:rsidR="0019701E" w:rsidRDefault="0019701E" w:rsidP="005C7F23">
            <w:pPr>
              <w:jc w:val="both"/>
            </w:pPr>
            <w:r>
              <w:t>No RT-</w:t>
            </w:r>
            <w:proofErr w:type="spellStart"/>
            <w:r>
              <w:t>cDNA</w:t>
            </w:r>
            <w:proofErr w:type="spellEnd"/>
            <w:r>
              <w:t xml:space="preserve"> sample from salt </w:t>
            </w:r>
            <w:r>
              <w:t>un-</w:t>
            </w:r>
            <w:r>
              <w:t>treated sample</w:t>
            </w:r>
          </w:p>
        </w:tc>
      </w:tr>
    </w:tbl>
    <w:p w:rsidR="0019701E" w:rsidRDefault="0019701E" w:rsidP="004A40D4">
      <w:pPr>
        <w:jc w:val="both"/>
      </w:pPr>
    </w:p>
    <w:p w:rsidR="00080B75" w:rsidRDefault="004F7129" w:rsidP="004A40D4">
      <w:pPr>
        <w:jc w:val="both"/>
      </w:pPr>
      <w:r w:rsidRPr="004F7129">
        <w:rPr>
          <w:b/>
        </w:rPr>
        <w:t>Note:</w:t>
      </w:r>
      <w:r>
        <w:t xml:space="preserve"> For target or reference negative samples, you can use any gene you want.</w:t>
      </w:r>
      <w:r w:rsidR="002D4455">
        <w:tab/>
      </w:r>
      <w:r>
        <w:t xml:space="preserve"> At the end of the reaction, you expect not to see any am</w:t>
      </w:r>
      <w:r w:rsidR="00080B75">
        <w:t>plification as no RT-</w:t>
      </w:r>
      <w:proofErr w:type="spellStart"/>
      <w:r>
        <w:t>cDNA</w:t>
      </w:r>
      <w:proofErr w:type="spellEnd"/>
      <w:r w:rsidR="00080B75">
        <w:t xml:space="preserve"> </w:t>
      </w:r>
      <w:proofErr w:type="spellStart"/>
      <w:r w:rsidR="00080B75">
        <w:t>doesn</w:t>
      </w:r>
      <w:proofErr w:type="spellEnd"/>
      <w:r w:rsidR="00080B75">
        <w:t xml:space="preserve"> not contain </w:t>
      </w:r>
      <w:proofErr w:type="spellStart"/>
      <w:r w:rsidR="00080B75">
        <w:t>cDNA</w:t>
      </w:r>
      <w:proofErr w:type="spellEnd"/>
      <w:r w:rsidR="00080B75">
        <w:t xml:space="preserve"> for RT-</w:t>
      </w:r>
      <w:proofErr w:type="spellStart"/>
      <w:r w:rsidR="00080B75">
        <w:t>qPCR</w:t>
      </w:r>
      <w:proofErr w:type="spellEnd"/>
      <w:r w:rsidR="00080B75">
        <w:t xml:space="preserve"> amplification. This is a critical check point for any genomic DNA contamination during 1</w:t>
      </w:r>
      <w:r w:rsidR="00080B75" w:rsidRPr="00080B75">
        <w:rPr>
          <w:vertAlign w:val="superscript"/>
        </w:rPr>
        <w:t>st</w:t>
      </w:r>
      <w:r w:rsidR="00080B75">
        <w:t xml:space="preserve"> strand RT-PCR.</w:t>
      </w:r>
    </w:p>
    <w:p w:rsidR="00095D52" w:rsidRPr="006D5CB9" w:rsidRDefault="00080B75" w:rsidP="004A40D4">
      <w:pPr>
        <w:jc w:val="both"/>
      </w:pPr>
      <w:r w:rsidRPr="00080B75">
        <w:rPr>
          <w:b/>
        </w:rPr>
        <w:t xml:space="preserve">Note: </w:t>
      </w:r>
      <w:r>
        <w:t xml:space="preserve">You can also add the mixture of SYBR Green + water + primers (without any </w:t>
      </w:r>
      <w:proofErr w:type="spellStart"/>
      <w:r>
        <w:t>cDNA</w:t>
      </w:r>
      <w:proofErr w:type="spellEnd"/>
      <w:r>
        <w:t xml:space="preserve">) into one well to check if any of the ingredients is contaminated with </w:t>
      </w:r>
      <w:proofErr w:type="spellStart"/>
      <w:r>
        <w:t>cDNA</w:t>
      </w:r>
      <w:proofErr w:type="spellEnd"/>
      <w:r>
        <w:t xml:space="preserve">/ genomic DNA.   </w:t>
      </w:r>
      <w:r w:rsidR="002D4455">
        <w:tab/>
      </w:r>
      <w:r w:rsidR="00095D52">
        <w:t xml:space="preserve"> </w:t>
      </w:r>
    </w:p>
    <w:p w:rsidR="00C505FA" w:rsidRPr="00080B75" w:rsidRDefault="00080B75" w:rsidP="004A40D4">
      <w:pPr>
        <w:jc w:val="both"/>
        <w:rPr>
          <w:b/>
        </w:rPr>
      </w:pPr>
      <w:r w:rsidRPr="00080B75">
        <w:rPr>
          <w:b/>
        </w:rPr>
        <w:t>Data Analysis</w:t>
      </w:r>
    </w:p>
    <w:p w:rsidR="008E2CBC" w:rsidRDefault="008E2CBC" w:rsidP="004A40D4">
      <w:pPr>
        <w:jc w:val="both"/>
      </w:pPr>
      <w:r>
        <w:t>After the run is complete, from the left hand-side of the window, select “Analysis”. Then, you can do several analyses.</w:t>
      </w:r>
    </w:p>
    <w:p w:rsidR="008E2CBC" w:rsidRPr="008E2CBC" w:rsidRDefault="008E2CBC" w:rsidP="004A40D4">
      <w:pPr>
        <w:jc w:val="both"/>
        <w:rPr>
          <w:b/>
        </w:rPr>
      </w:pPr>
      <w:r w:rsidRPr="008E2CBC">
        <w:rPr>
          <w:b/>
        </w:rPr>
        <w:t>1. Melting Curve Analysis:</w:t>
      </w:r>
    </w:p>
    <w:p w:rsidR="00721596" w:rsidRDefault="008E2CBC" w:rsidP="004A40D4">
      <w:pPr>
        <w:jc w:val="both"/>
      </w:pPr>
      <w:r>
        <w:lastRenderedPageBreak/>
        <w:t>This is performed to check the quality of gene specific primers used in RT-</w:t>
      </w:r>
      <w:proofErr w:type="spellStart"/>
      <w:r>
        <w:t>qPCR</w:t>
      </w:r>
      <w:proofErr w:type="spellEnd"/>
      <w:r>
        <w:t xml:space="preserve">. </w:t>
      </w:r>
    </w:p>
    <w:p w:rsidR="00721596" w:rsidRPr="00721596" w:rsidRDefault="00721596" w:rsidP="004A40D4">
      <w:pPr>
        <w:jc w:val="both"/>
        <w:rPr>
          <w:b/>
        </w:rPr>
      </w:pPr>
      <w:r w:rsidRPr="00721596">
        <w:rPr>
          <w:b/>
        </w:rPr>
        <w:t>2. Basic Relative Quantification:</w:t>
      </w:r>
    </w:p>
    <w:p w:rsidR="00721596" w:rsidRDefault="00721596" w:rsidP="004A40D4">
      <w:pPr>
        <w:jc w:val="both"/>
      </w:pPr>
      <w:r>
        <w:t>This is used for the comparative analysis of genes expression levels in treatment samples relative to control samples.</w:t>
      </w:r>
    </w:p>
    <w:p w:rsidR="00721596" w:rsidRPr="00115D6E" w:rsidRDefault="00721596" w:rsidP="004A40D4">
      <w:pPr>
        <w:jc w:val="both"/>
        <w:rPr>
          <w:b/>
        </w:rPr>
      </w:pPr>
      <w:r w:rsidRPr="00115D6E">
        <w:rPr>
          <w:b/>
        </w:rPr>
        <w:t>3. Absolute Quantification/ 2</w:t>
      </w:r>
      <w:r w:rsidRPr="00115D6E">
        <w:rPr>
          <w:b/>
          <w:vertAlign w:val="superscript"/>
        </w:rPr>
        <w:t>nd</w:t>
      </w:r>
      <w:r w:rsidRPr="00115D6E">
        <w:rPr>
          <w:b/>
        </w:rPr>
        <w:t xml:space="preserve"> Derivative Max:</w:t>
      </w:r>
    </w:p>
    <w:p w:rsidR="00721596" w:rsidRDefault="00721596" w:rsidP="004A40D4">
      <w:pPr>
        <w:jc w:val="both"/>
      </w:pPr>
      <w:r>
        <w:t xml:space="preserve">This is used to quantify the absolute amounts of RNA amplification of a given gene in each individual samples. This analysis requires a standard curve formed by using the known amounts of a RNA sample </w:t>
      </w:r>
      <w:proofErr w:type="spellStart"/>
      <w:r>
        <w:t>vs</w:t>
      </w:r>
      <w:proofErr w:type="spellEnd"/>
      <w:r>
        <w:t xml:space="preserve"> its amplification (Cp) value. It can also be used for obtaining Cp values of each individual samples.</w:t>
      </w:r>
    </w:p>
    <w:p w:rsidR="008E2CBC" w:rsidRPr="006D5CB9" w:rsidRDefault="008E2CBC" w:rsidP="004A40D4">
      <w:pPr>
        <w:jc w:val="both"/>
      </w:pPr>
      <w:r>
        <w:t xml:space="preserve">  </w:t>
      </w:r>
    </w:p>
    <w:p w:rsidR="00CF5DEE" w:rsidRDefault="00CF5DEE" w:rsidP="004A40D4">
      <w:pPr>
        <w:jc w:val="both"/>
        <w:rPr>
          <w:b/>
        </w:rPr>
      </w:pPr>
      <w:r>
        <w:rPr>
          <w:b/>
        </w:rPr>
        <w:t>APPENDIX A</w:t>
      </w:r>
    </w:p>
    <w:p w:rsidR="00CF5DEE" w:rsidRPr="00CF5DEE" w:rsidRDefault="00B15096" w:rsidP="004A40D4">
      <w:pPr>
        <w:jc w:val="both"/>
        <w:rPr>
          <w:b/>
        </w:rPr>
      </w:pPr>
      <w:r>
        <w:rPr>
          <w:b/>
        </w:rPr>
        <w:t>APPENDIX B</w:t>
      </w:r>
    </w:p>
    <w:p w:rsidR="004A40D4" w:rsidRDefault="004A40D4" w:rsidP="004A40D4">
      <w:pPr>
        <w:jc w:val="both"/>
      </w:pPr>
      <w:r>
        <w:t xml:space="preserve">The first-strand </w:t>
      </w:r>
      <w:proofErr w:type="spellStart"/>
      <w:r>
        <w:t>cDNA</w:t>
      </w:r>
      <w:proofErr w:type="spellEnd"/>
      <w:r>
        <w:t xml:space="preserve"> synthesis reaction can be primed using random </w:t>
      </w:r>
      <w:proofErr w:type="spellStart"/>
      <w:r>
        <w:t>hexamers</w:t>
      </w:r>
      <w:proofErr w:type="spellEnd"/>
      <w:r>
        <w:t xml:space="preserve">, </w:t>
      </w:r>
      <w:proofErr w:type="spellStart"/>
      <w:proofErr w:type="gramStart"/>
      <w:r>
        <w:t>oligo</w:t>
      </w:r>
      <w:proofErr w:type="spellEnd"/>
      <w:r>
        <w:t>(</w:t>
      </w:r>
      <w:proofErr w:type="spellStart"/>
      <w:proofErr w:type="gramEnd"/>
      <w:r>
        <w:t>dT</w:t>
      </w:r>
      <w:proofErr w:type="spellEnd"/>
      <w:r>
        <w:t>), or gene-specific primers (GSPs):</w:t>
      </w:r>
    </w:p>
    <w:p w:rsidR="004A40D4" w:rsidRDefault="004A40D4" w:rsidP="004A40D4">
      <w:pPr>
        <w:jc w:val="both"/>
      </w:pPr>
      <w:r>
        <w:t xml:space="preserve">• Random </w:t>
      </w:r>
      <w:proofErr w:type="spellStart"/>
      <w:r>
        <w:t>hexamers</w:t>
      </w:r>
      <w:proofErr w:type="spellEnd"/>
      <w:r>
        <w:t xml:space="preserve"> are the most nonspecific priming method, and are typically used when the mRNA is difficult to copy in its entirety. With this method, all RNAs in a population are templates for first-strand </w:t>
      </w:r>
      <w:proofErr w:type="spellStart"/>
      <w:r>
        <w:t>cDNA</w:t>
      </w:r>
      <w:proofErr w:type="spellEnd"/>
      <w:r>
        <w:t xml:space="preserve"> synthesis, and PCR primers confer specificity during PCR. To maximize the size of </w:t>
      </w:r>
      <w:proofErr w:type="spellStart"/>
      <w:r>
        <w:t>cDNA</w:t>
      </w:r>
      <w:proofErr w:type="spellEnd"/>
      <w:r>
        <w:t xml:space="preserve">, you should determine the ratio of random </w:t>
      </w:r>
      <w:proofErr w:type="spellStart"/>
      <w:r>
        <w:t>hexamers</w:t>
      </w:r>
      <w:proofErr w:type="spellEnd"/>
      <w:r>
        <w:t xml:space="preserve"> to RNA empirically for each RNA preparation.</w:t>
      </w:r>
    </w:p>
    <w:p w:rsidR="004A40D4" w:rsidRDefault="004A40D4" w:rsidP="004A40D4">
      <w:pPr>
        <w:jc w:val="both"/>
      </w:pPr>
      <w:r>
        <w:t xml:space="preserve">• </w:t>
      </w:r>
      <w:proofErr w:type="spellStart"/>
      <w:proofErr w:type="gramStart"/>
      <w:r>
        <w:t>Oligo</w:t>
      </w:r>
      <w:proofErr w:type="spellEnd"/>
      <w:r>
        <w:t>(</w:t>
      </w:r>
      <w:proofErr w:type="spellStart"/>
      <w:proofErr w:type="gramEnd"/>
      <w:r>
        <w:t>dT</w:t>
      </w:r>
      <w:proofErr w:type="spellEnd"/>
      <w:r>
        <w:t xml:space="preserve">), a more specific priming method, is used to hybridize to 3´ poly(A) tails, which are found in the vast majority of eukaryotic mRNAs. Since </w:t>
      </w:r>
      <w:proofErr w:type="gramStart"/>
      <w:r>
        <w:t>poly(</w:t>
      </w:r>
      <w:proofErr w:type="gramEnd"/>
      <w:r>
        <w:t xml:space="preserve">A)+ RNA constitutes approximately 1% to 2% of total RNA, the amount and complexity of </w:t>
      </w:r>
      <w:proofErr w:type="spellStart"/>
      <w:r>
        <w:t>cDNA</w:t>
      </w:r>
      <w:proofErr w:type="spellEnd"/>
      <w:r>
        <w:t xml:space="preserve"> is considerably less than with random </w:t>
      </w:r>
      <w:proofErr w:type="spellStart"/>
      <w:r>
        <w:t>hexamers</w:t>
      </w:r>
      <w:proofErr w:type="spellEnd"/>
      <w:r>
        <w:t xml:space="preserve">. For many reactions </w:t>
      </w:r>
      <w:proofErr w:type="spellStart"/>
      <w:proofErr w:type="gramStart"/>
      <w:r>
        <w:t>oligo</w:t>
      </w:r>
      <w:proofErr w:type="spellEnd"/>
      <w:r>
        <w:t>(</w:t>
      </w:r>
      <w:proofErr w:type="spellStart"/>
      <w:proofErr w:type="gramEnd"/>
      <w:r>
        <w:t>dT</w:t>
      </w:r>
      <w:proofErr w:type="spellEnd"/>
      <w:r>
        <w:t xml:space="preserve">)20 usage is recommended. </w:t>
      </w:r>
    </w:p>
    <w:p w:rsidR="00CF5DEE" w:rsidRDefault="004A40D4" w:rsidP="004A40D4">
      <w:pPr>
        <w:jc w:val="both"/>
      </w:pPr>
      <w:r>
        <w:t xml:space="preserve">• The most specific priming method uses a gene-specific primer for the sequence of interest. First-strand synthesis can be primed with the PCR primer that hybridizes nearest to the 3´ terminus of the mRNA. Note that some GSPs fail to prime </w:t>
      </w:r>
      <w:proofErr w:type="spellStart"/>
      <w:r>
        <w:t>cDNA</w:t>
      </w:r>
      <w:proofErr w:type="spellEnd"/>
      <w:r>
        <w:t xml:space="preserve"> synthesis even though they work in PCR on DNA templates. If gene-specific priming fails in RT-PCR, repeat first-strand synthesis using </w:t>
      </w:r>
      <w:proofErr w:type="spellStart"/>
      <w:proofErr w:type="gramStart"/>
      <w:r>
        <w:t>oligo</w:t>
      </w:r>
      <w:proofErr w:type="spellEnd"/>
      <w:r>
        <w:t>(</w:t>
      </w:r>
      <w:proofErr w:type="spellStart"/>
      <w:proofErr w:type="gramEnd"/>
      <w:r>
        <w:t>dT</w:t>
      </w:r>
      <w:proofErr w:type="spellEnd"/>
      <w:r>
        <w:t>) as the primer.</w:t>
      </w:r>
    </w:p>
    <w:p w:rsidR="004A40D4" w:rsidRDefault="004A40D4" w:rsidP="004A40D4">
      <w:pPr>
        <w:jc w:val="both"/>
      </w:pPr>
      <w:r>
        <w:t>According to the results of a RT-</w:t>
      </w:r>
      <w:proofErr w:type="spellStart"/>
      <w:r>
        <w:t>qPCR</w:t>
      </w:r>
      <w:proofErr w:type="spellEnd"/>
      <w:r>
        <w:t xml:space="preserve"> experiment conducted by Nucleic Acid Research Group, in 1</w:t>
      </w:r>
      <w:r w:rsidRPr="004A40D4">
        <w:rPr>
          <w:vertAlign w:val="superscript"/>
        </w:rPr>
        <w:t>st</w:t>
      </w:r>
      <w:r>
        <w:t xml:space="preserve"> strand </w:t>
      </w:r>
      <w:proofErr w:type="spellStart"/>
      <w:r>
        <w:t>cDNA</w:t>
      </w:r>
      <w:proofErr w:type="spellEnd"/>
      <w:r>
        <w:t xml:space="preserve"> synthesis priming with an assay-specific primer resulted in the lowest Ct.</w:t>
      </w:r>
      <w:r w:rsidRPr="004A40D4">
        <w:t xml:space="preserve"> </w:t>
      </w:r>
      <w:r>
        <w:t xml:space="preserve">The assay-specific primer was found the most effective priming strategy for low expressing gene, while </w:t>
      </w:r>
      <w:proofErr w:type="spellStart"/>
      <w:r>
        <w:t>oligo</w:t>
      </w:r>
      <w:proofErr w:type="spellEnd"/>
      <w:r>
        <w:t>(</w:t>
      </w:r>
      <w:proofErr w:type="spellStart"/>
      <w:r>
        <w:t>dT</w:t>
      </w:r>
      <w:proofErr w:type="spellEnd"/>
      <w:r>
        <w:t xml:space="preserve">) was second and random </w:t>
      </w:r>
      <w:proofErr w:type="spellStart"/>
      <w:r>
        <w:t>hexamer</w:t>
      </w:r>
      <w:proofErr w:type="spellEnd"/>
      <w:r>
        <w:t xml:space="preserve"> was third (</w:t>
      </w:r>
      <w:hyperlink r:id="rId13" w:history="1">
        <w:r>
          <w:rPr>
            <w:rStyle w:val="Kpr"/>
          </w:rPr>
          <w:t>http://www.abrf.org/ResearchGroups/NucleicAcids/Studies/NARG06_DSG2_8.pdf</w:t>
        </w:r>
      </w:hyperlink>
      <w:r>
        <w:t>).</w:t>
      </w:r>
    </w:p>
    <w:p w:rsidR="004A40D4" w:rsidRDefault="004A40D4" w:rsidP="004A40D4">
      <w:pPr>
        <w:jc w:val="both"/>
      </w:pPr>
    </w:p>
    <w:p w:rsidR="004A40D4" w:rsidRDefault="004A40D4" w:rsidP="004A40D4">
      <w:pPr>
        <w:jc w:val="both"/>
      </w:pPr>
    </w:p>
    <w:sectPr w:rsidR="004A40D4" w:rsidSect="007E3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43676"/>
    <w:multiLevelType w:val="hybridMultilevel"/>
    <w:tmpl w:val="22267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BA50BF"/>
    <w:multiLevelType w:val="hybridMultilevel"/>
    <w:tmpl w:val="5CAA51B2"/>
    <w:lvl w:ilvl="0" w:tplc="D4068CFE">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6027E"/>
    <w:multiLevelType w:val="hybridMultilevel"/>
    <w:tmpl w:val="A50A1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207EE"/>
    <w:multiLevelType w:val="hybridMultilevel"/>
    <w:tmpl w:val="0FD0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A073A"/>
    <w:rsid w:val="00002EDB"/>
    <w:rsid w:val="00057FEF"/>
    <w:rsid w:val="000670BA"/>
    <w:rsid w:val="00080B75"/>
    <w:rsid w:val="00095D52"/>
    <w:rsid w:val="000A073A"/>
    <w:rsid w:val="000A1EC9"/>
    <w:rsid w:val="000C0052"/>
    <w:rsid w:val="00102E5A"/>
    <w:rsid w:val="00115D6E"/>
    <w:rsid w:val="00120C6D"/>
    <w:rsid w:val="00122014"/>
    <w:rsid w:val="00127D8A"/>
    <w:rsid w:val="00132196"/>
    <w:rsid w:val="001956B9"/>
    <w:rsid w:val="0019628C"/>
    <w:rsid w:val="0019701E"/>
    <w:rsid w:val="001B63C6"/>
    <w:rsid w:val="001C3487"/>
    <w:rsid w:val="002208B4"/>
    <w:rsid w:val="00220D70"/>
    <w:rsid w:val="0024246B"/>
    <w:rsid w:val="00262A83"/>
    <w:rsid w:val="00277119"/>
    <w:rsid w:val="002A32FC"/>
    <w:rsid w:val="002D4455"/>
    <w:rsid w:val="002E226C"/>
    <w:rsid w:val="002E476C"/>
    <w:rsid w:val="00310553"/>
    <w:rsid w:val="0031566D"/>
    <w:rsid w:val="0033165F"/>
    <w:rsid w:val="00352E42"/>
    <w:rsid w:val="003778FD"/>
    <w:rsid w:val="00384D5F"/>
    <w:rsid w:val="003B0034"/>
    <w:rsid w:val="003B6448"/>
    <w:rsid w:val="003D15CD"/>
    <w:rsid w:val="00404557"/>
    <w:rsid w:val="004A40D4"/>
    <w:rsid w:val="004F3740"/>
    <w:rsid w:val="004F7129"/>
    <w:rsid w:val="0055300E"/>
    <w:rsid w:val="00554AC6"/>
    <w:rsid w:val="00572300"/>
    <w:rsid w:val="00581898"/>
    <w:rsid w:val="00586997"/>
    <w:rsid w:val="005A1E25"/>
    <w:rsid w:val="005A3B54"/>
    <w:rsid w:val="005C0979"/>
    <w:rsid w:val="005C56B7"/>
    <w:rsid w:val="005C6B41"/>
    <w:rsid w:val="005E0DE7"/>
    <w:rsid w:val="00611A83"/>
    <w:rsid w:val="0062567A"/>
    <w:rsid w:val="00627C0A"/>
    <w:rsid w:val="006652DB"/>
    <w:rsid w:val="0068150A"/>
    <w:rsid w:val="006849CA"/>
    <w:rsid w:val="0068686B"/>
    <w:rsid w:val="00694856"/>
    <w:rsid w:val="006C3E74"/>
    <w:rsid w:val="006C7F7A"/>
    <w:rsid w:val="006D5CB9"/>
    <w:rsid w:val="0070099C"/>
    <w:rsid w:val="00715509"/>
    <w:rsid w:val="00721596"/>
    <w:rsid w:val="007241E7"/>
    <w:rsid w:val="00734437"/>
    <w:rsid w:val="00735971"/>
    <w:rsid w:val="007440A3"/>
    <w:rsid w:val="00777F78"/>
    <w:rsid w:val="007B5BF0"/>
    <w:rsid w:val="007D5631"/>
    <w:rsid w:val="007E3B8A"/>
    <w:rsid w:val="00815712"/>
    <w:rsid w:val="00815D38"/>
    <w:rsid w:val="00817793"/>
    <w:rsid w:val="00820DBD"/>
    <w:rsid w:val="00860ABE"/>
    <w:rsid w:val="00873563"/>
    <w:rsid w:val="0088436A"/>
    <w:rsid w:val="0088491D"/>
    <w:rsid w:val="0089105C"/>
    <w:rsid w:val="008C7183"/>
    <w:rsid w:val="008D27FF"/>
    <w:rsid w:val="008E2CBC"/>
    <w:rsid w:val="008E3332"/>
    <w:rsid w:val="008F7FC7"/>
    <w:rsid w:val="009000AE"/>
    <w:rsid w:val="00901F4E"/>
    <w:rsid w:val="00921BE9"/>
    <w:rsid w:val="009326E8"/>
    <w:rsid w:val="00935A7D"/>
    <w:rsid w:val="009471B8"/>
    <w:rsid w:val="00965C11"/>
    <w:rsid w:val="009C1ABB"/>
    <w:rsid w:val="009C307D"/>
    <w:rsid w:val="00A370DE"/>
    <w:rsid w:val="00AA1CD4"/>
    <w:rsid w:val="00AA58E0"/>
    <w:rsid w:val="00AB10C0"/>
    <w:rsid w:val="00AB2CC6"/>
    <w:rsid w:val="00AF104C"/>
    <w:rsid w:val="00AF2FD3"/>
    <w:rsid w:val="00B15096"/>
    <w:rsid w:val="00B67EB0"/>
    <w:rsid w:val="00B72EF7"/>
    <w:rsid w:val="00B8514F"/>
    <w:rsid w:val="00BA247D"/>
    <w:rsid w:val="00BB3D83"/>
    <w:rsid w:val="00BB48FE"/>
    <w:rsid w:val="00BD5155"/>
    <w:rsid w:val="00BF637D"/>
    <w:rsid w:val="00C17CC6"/>
    <w:rsid w:val="00C27855"/>
    <w:rsid w:val="00C27AE0"/>
    <w:rsid w:val="00C36A41"/>
    <w:rsid w:val="00C505FA"/>
    <w:rsid w:val="00C60123"/>
    <w:rsid w:val="00C8497A"/>
    <w:rsid w:val="00CF5DEE"/>
    <w:rsid w:val="00D01A12"/>
    <w:rsid w:val="00D032ED"/>
    <w:rsid w:val="00D03AB7"/>
    <w:rsid w:val="00D261C7"/>
    <w:rsid w:val="00D66083"/>
    <w:rsid w:val="00D83FAF"/>
    <w:rsid w:val="00DA5B4D"/>
    <w:rsid w:val="00DB4A64"/>
    <w:rsid w:val="00DC7266"/>
    <w:rsid w:val="00E40F75"/>
    <w:rsid w:val="00E64A0F"/>
    <w:rsid w:val="00E6570F"/>
    <w:rsid w:val="00EA28DE"/>
    <w:rsid w:val="00ED0DF6"/>
    <w:rsid w:val="00EE1DB9"/>
    <w:rsid w:val="00F1037C"/>
    <w:rsid w:val="00F16B78"/>
    <w:rsid w:val="00F24639"/>
    <w:rsid w:val="00F24E94"/>
    <w:rsid w:val="00F359CB"/>
    <w:rsid w:val="00F51C5F"/>
    <w:rsid w:val="00F537C1"/>
    <w:rsid w:val="00F63BBF"/>
    <w:rsid w:val="00F92F79"/>
    <w:rsid w:val="00F976BF"/>
    <w:rsid w:val="00FB5087"/>
    <w:rsid w:val="00FB6F4E"/>
    <w:rsid w:val="00FD6167"/>
    <w:rsid w:val="00FE30BC"/>
    <w:rsid w:val="00FE3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073A"/>
    <w:pPr>
      <w:ind w:left="720"/>
      <w:contextualSpacing/>
    </w:pPr>
  </w:style>
  <w:style w:type="table" w:styleId="TabloKlavuzu">
    <w:name w:val="Table Grid"/>
    <w:basedOn w:val="NormalTablo"/>
    <w:uiPriority w:val="59"/>
    <w:rsid w:val="00AA1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849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91D"/>
    <w:rPr>
      <w:rFonts w:ascii="Tahoma" w:hAnsi="Tahoma" w:cs="Tahoma"/>
      <w:sz w:val="16"/>
      <w:szCs w:val="16"/>
    </w:rPr>
  </w:style>
  <w:style w:type="character" w:styleId="Kpr">
    <w:name w:val="Hyperlink"/>
    <w:basedOn w:val="VarsaylanParagrafYazTipi"/>
    <w:uiPriority w:val="99"/>
    <w:semiHidden/>
    <w:unhideWhenUsed/>
    <w:rsid w:val="00D261C7"/>
    <w:rPr>
      <w:color w:val="0000FF"/>
      <w:u w:val="single"/>
    </w:rPr>
  </w:style>
</w:styles>
</file>

<file path=word/webSettings.xml><?xml version="1.0" encoding="utf-8"?>
<w:webSettings xmlns:r="http://schemas.openxmlformats.org/officeDocument/2006/relationships" xmlns:w="http://schemas.openxmlformats.org/wordprocessingml/2006/main">
  <w:divs>
    <w:div w:id="15849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abrf.org/ResearchGroups/NucleicAcids/Studies/NARG06_DSG2_8.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idtdna.com/Home/Home.aspx"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2735</TotalTime>
  <Pages>1</Pages>
  <Words>3712</Words>
  <Characters>21164</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Samsung Electronics</Company>
  <LinksUpToDate>false</LinksUpToDate>
  <CharactersWithSpaces>24827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EMRE</cp:lastModifiedBy>
  <cp:revision>108</cp:revision>
  <dcterms:created xsi:type="dcterms:W3CDTF">2011-03-01T22:59:00Z</dcterms:created>
  <dcterms:modified xsi:type="dcterms:W3CDTF">2011-03-11T18:10:00Z</dcterms:modified>
</cp:coreProperties>
</file>